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8B" w:rsidRPr="0049088B" w:rsidRDefault="0049088B" w:rsidP="00490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49088B">
        <w:rPr>
          <w:rFonts w:ascii="Times New Roman" w:eastAsia="Times New Roman" w:hAnsi="Times New Roman"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3865" cy="497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88B" w:rsidRPr="0049088B" w:rsidRDefault="0049088B" w:rsidP="00490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49088B" w:rsidRPr="0049088B" w:rsidRDefault="0049088B" w:rsidP="00490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49088B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49088B" w:rsidRPr="0049088B" w:rsidRDefault="0049088B" w:rsidP="00490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iCs/>
          <w:kern w:val="2"/>
          <w:sz w:val="24"/>
          <w:szCs w:val="24"/>
          <w:lang w:eastAsia="ar-SA"/>
        </w:rPr>
      </w:pPr>
      <w:r w:rsidRPr="0049088B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49088B" w:rsidRPr="0049088B" w:rsidRDefault="0049088B" w:rsidP="00490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kern w:val="2"/>
          <w:sz w:val="36"/>
          <w:szCs w:val="36"/>
          <w:lang w:eastAsia="ar-SA"/>
        </w:rPr>
      </w:pPr>
    </w:p>
    <w:p w:rsidR="0049088B" w:rsidRPr="0049088B" w:rsidRDefault="0049088B" w:rsidP="004908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kern w:val="2"/>
          <w:sz w:val="36"/>
          <w:szCs w:val="36"/>
          <w:lang w:eastAsia="ar-SA"/>
        </w:rPr>
      </w:pPr>
      <w:proofErr w:type="gramStart"/>
      <w:r w:rsidRPr="0049088B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>П</w:t>
      </w:r>
      <w:proofErr w:type="gramEnd"/>
      <w:r w:rsidRPr="0049088B">
        <w:rPr>
          <w:rFonts w:ascii="Times New Roman" w:eastAsia="Times New Roman" w:hAnsi="Times New Roman"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49088B" w:rsidRPr="0049088B" w:rsidRDefault="0049088B" w:rsidP="00490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49088B" w:rsidRPr="0049088B" w:rsidRDefault="0049088B" w:rsidP="00490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088B" w:rsidRPr="0049088B" w:rsidRDefault="0049088B" w:rsidP="00490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49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2019 года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</w:p>
    <w:p w:rsidR="00433D31" w:rsidRDefault="00433D31" w:rsidP="00EC7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31" w:rsidRDefault="00433D31" w:rsidP="00EC7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31" w:rsidRDefault="00433D31" w:rsidP="00EC7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E" w:rsidRDefault="00076DDE" w:rsidP="00EC7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D31" w:rsidRPr="00D568BD" w:rsidRDefault="00433D31" w:rsidP="00EC7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2A1CAB" w:rsidRPr="00D56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обслуживание объектов муниципальной инфраструктуры</w:t>
      </w:r>
      <w:r w:rsidRPr="00D56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C7066" w:rsidRDefault="00EC7066" w:rsidP="00EC7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DDE" w:rsidRPr="00433D31" w:rsidRDefault="00076DDE" w:rsidP="00EC7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31" w:rsidRPr="00566D6B" w:rsidRDefault="00433D31" w:rsidP="0056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566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66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 октября 2003 года №</w:t>
        </w:r>
        <w:r w:rsidR="00566D6B" w:rsidRPr="00566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66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«Об общих принципах организации местного самоуправления в Российской Федерации</w:t>
        </w:r>
      </w:hyperlink>
      <w:r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8" w:history="1">
        <w:r w:rsidRPr="00566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 июля 2010 года №</w:t>
        </w:r>
        <w:r w:rsidR="00DC67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66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 «Об организации предоставления государственных и муниципальных услуг</w:t>
        </w:r>
      </w:hyperlink>
      <w:r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proofErr w:type="gramStart"/>
      <w:r w:rsidRPr="0056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6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6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56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 </w:t>
      </w:r>
    </w:p>
    <w:p w:rsidR="00433D31" w:rsidRPr="00566D6B" w:rsidRDefault="00433D31" w:rsidP="00EC70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2A1CAB"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 обслуживание объектов муниципальной инфраструктуры»</w:t>
      </w:r>
      <w:r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«Кировск» Кировского муниципального района Ленинградской области» согласно приложению</w:t>
      </w:r>
      <w:r w:rsidR="00DC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D31" w:rsidRPr="00566D6B" w:rsidRDefault="00DC6749" w:rsidP="00DC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в сетевом издании «Неделя нашего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</w:t>
      </w:r>
      <w:r w:rsidR="00433D31"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муниципального образования «Кировск» Кировского муниципального района Ленинградской области.</w:t>
      </w:r>
    </w:p>
    <w:p w:rsidR="00433D31" w:rsidRPr="00566D6B" w:rsidRDefault="00DC6749" w:rsidP="00DC6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3D31"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33D31"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3D31" w:rsidRPr="0056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3D31" w:rsidRDefault="00433D31" w:rsidP="00EC7066">
      <w:pPr>
        <w:pStyle w:val="a4"/>
        <w:ind w:left="0"/>
      </w:pPr>
    </w:p>
    <w:p w:rsidR="00433D31" w:rsidRDefault="00433D31" w:rsidP="00EC7066">
      <w:pPr>
        <w:pStyle w:val="a4"/>
        <w:ind w:left="0"/>
      </w:pPr>
    </w:p>
    <w:p w:rsidR="00AE0F75" w:rsidRPr="00AE0F75" w:rsidRDefault="00AE0F75" w:rsidP="00AE0F75">
      <w:pPr>
        <w:pStyle w:val="a4"/>
        <w:ind w:hanging="360"/>
      </w:pPr>
      <w:proofErr w:type="gramStart"/>
      <w:r w:rsidRPr="00AE0F75">
        <w:t>Исполняющий</w:t>
      </w:r>
      <w:proofErr w:type="gramEnd"/>
      <w:r w:rsidRPr="00AE0F75">
        <w:t xml:space="preserve"> обязанности</w:t>
      </w:r>
    </w:p>
    <w:p w:rsidR="00AE0F75" w:rsidRPr="00AE0F75" w:rsidRDefault="00AE0F75" w:rsidP="00AE0F75">
      <w:pPr>
        <w:pStyle w:val="a4"/>
        <w:ind w:hanging="360"/>
      </w:pPr>
      <w:r w:rsidRPr="00AE0F75">
        <w:t>главы администрации</w:t>
      </w:r>
      <w:r w:rsidRPr="00AE0F75">
        <w:tab/>
      </w:r>
      <w:r w:rsidRPr="00AE0F75">
        <w:tab/>
      </w:r>
      <w:r w:rsidRPr="00AE0F75">
        <w:tab/>
      </w:r>
      <w:r w:rsidRPr="00AE0F75">
        <w:tab/>
      </w:r>
      <w:r w:rsidRPr="00AE0F75">
        <w:tab/>
      </w:r>
      <w:r w:rsidRPr="00AE0F75">
        <w:tab/>
      </w:r>
      <w:r w:rsidRPr="00AE0F75">
        <w:tab/>
        <w:t xml:space="preserve">        Е.В. Сергеева</w:t>
      </w:r>
    </w:p>
    <w:p w:rsidR="00433D31" w:rsidRDefault="00433D31" w:rsidP="00EC7066">
      <w:pPr>
        <w:pStyle w:val="a4"/>
        <w:ind w:left="0" w:hanging="360"/>
      </w:pPr>
    </w:p>
    <w:p w:rsidR="00D568BD" w:rsidRDefault="00D568BD" w:rsidP="00EC7066">
      <w:pPr>
        <w:pStyle w:val="a4"/>
        <w:ind w:left="0" w:hanging="360"/>
      </w:pPr>
    </w:p>
    <w:p w:rsidR="00D568BD" w:rsidRDefault="00D568BD" w:rsidP="00EC7066">
      <w:pPr>
        <w:pStyle w:val="a4"/>
        <w:ind w:left="0" w:hanging="360"/>
      </w:pPr>
    </w:p>
    <w:p w:rsidR="00D568BD" w:rsidRDefault="00D568BD" w:rsidP="00EC7066">
      <w:pPr>
        <w:pStyle w:val="a4"/>
        <w:ind w:left="0" w:hanging="360"/>
      </w:pPr>
    </w:p>
    <w:p w:rsidR="00433D31" w:rsidRPr="00AE0F75" w:rsidRDefault="00433D31" w:rsidP="00EC7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F75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9161CD" w:rsidRPr="00AE0F75">
        <w:rPr>
          <w:rFonts w:ascii="Times New Roman" w:hAnsi="Times New Roman" w:cs="Times New Roman"/>
          <w:sz w:val="24"/>
          <w:szCs w:val="24"/>
        </w:rPr>
        <w:t>МБУ «БОСТ»</w:t>
      </w:r>
      <w:r w:rsidRPr="00AE0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F75">
        <w:rPr>
          <w:rFonts w:ascii="Times New Roman" w:hAnsi="Times New Roman" w:cs="Times New Roman"/>
          <w:sz w:val="24"/>
          <w:szCs w:val="24"/>
        </w:rPr>
        <w:t>ННГ</w:t>
      </w:r>
      <w:proofErr w:type="gramStart"/>
      <w:r w:rsidR="00AE0F75">
        <w:rPr>
          <w:rFonts w:ascii="Times New Roman" w:hAnsi="Times New Roman" w:cs="Times New Roman"/>
          <w:sz w:val="24"/>
          <w:szCs w:val="24"/>
        </w:rPr>
        <w:t>,</w:t>
      </w:r>
      <w:r w:rsidRPr="00AE0F7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E0F75">
        <w:rPr>
          <w:rFonts w:ascii="Times New Roman" w:hAnsi="Times New Roman" w:cs="Times New Roman"/>
          <w:sz w:val="24"/>
          <w:szCs w:val="24"/>
        </w:rPr>
        <w:t>инансовое</w:t>
      </w:r>
      <w:proofErr w:type="spellEnd"/>
      <w:r w:rsidRPr="00AE0F75">
        <w:rPr>
          <w:rFonts w:ascii="Times New Roman" w:hAnsi="Times New Roman" w:cs="Times New Roman"/>
          <w:sz w:val="24"/>
          <w:szCs w:val="24"/>
        </w:rPr>
        <w:t xml:space="preserve"> управление</w:t>
      </w:r>
    </w:p>
    <w:tbl>
      <w:tblPr>
        <w:tblW w:w="0" w:type="auto"/>
        <w:tblCellSpacing w:w="15" w:type="dxa"/>
        <w:tblInd w:w="-8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39"/>
      </w:tblGrid>
      <w:tr w:rsidR="00EC7066" w:rsidRPr="00C75725" w:rsidTr="00D711AB">
        <w:trPr>
          <w:tblCellSpacing w:w="15" w:type="dxa"/>
        </w:trPr>
        <w:tc>
          <w:tcPr>
            <w:tcW w:w="102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066" w:rsidRPr="004E2F56" w:rsidRDefault="00EC7066" w:rsidP="00EC7066">
            <w:pPr>
              <w:spacing w:after="0"/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EC7066" w:rsidRPr="004E2F56" w:rsidRDefault="00EC7066" w:rsidP="00EC7066">
            <w:pPr>
              <w:spacing w:after="0"/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F56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EC7066" w:rsidRPr="004E2F56" w:rsidRDefault="00DE5C51" w:rsidP="00EC7066">
            <w:pPr>
              <w:spacing w:after="0"/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F56">
              <w:rPr>
                <w:rFonts w:ascii="Times New Roman" w:hAnsi="Times New Roman" w:cs="Times New Roman"/>
                <w:sz w:val="20"/>
                <w:szCs w:val="20"/>
              </w:rPr>
              <w:t>МО «Кировск»</w:t>
            </w:r>
            <w:r w:rsidR="009161CD" w:rsidRPr="004E2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F56">
              <w:rPr>
                <w:rFonts w:ascii="Times New Roman" w:hAnsi="Times New Roman" w:cs="Times New Roman"/>
                <w:sz w:val="20"/>
                <w:szCs w:val="20"/>
              </w:rPr>
              <w:t>Кировского</w:t>
            </w:r>
            <w:r w:rsidR="00EC7066" w:rsidRPr="004E2F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DE5C51" w:rsidRPr="004E2F56" w:rsidRDefault="00DE5C51" w:rsidP="00EC7066">
            <w:pPr>
              <w:spacing w:after="0"/>
              <w:ind w:firstLine="8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2F56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EC7066" w:rsidRPr="00C75725" w:rsidRDefault="0049088B" w:rsidP="00EC7066">
            <w:pPr>
              <w:spacing w:after="0"/>
              <w:ind w:firstLine="851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7066" w:rsidRPr="004E2F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декабря </w:t>
            </w:r>
            <w:r w:rsidR="00EC7066" w:rsidRPr="004E2F5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E5C51" w:rsidRPr="004E2F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7066" w:rsidRPr="004E2F56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901</w:t>
            </w:r>
            <w:r w:rsidR="00EC7066" w:rsidRPr="00C75725">
              <w:t xml:space="preserve">      </w:t>
            </w:r>
          </w:p>
          <w:p w:rsidR="00EC7066" w:rsidRPr="00C75725" w:rsidRDefault="00EC7066" w:rsidP="00EC7066">
            <w:pPr>
              <w:spacing w:after="0"/>
              <w:jc w:val="right"/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0"/>
              <w:gridCol w:w="300"/>
              <w:gridCol w:w="300"/>
              <w:gridCol w:w="9349"/>
            </w:tblGrid>
            <w:tr w:rsidR="00EC7066" w:rsidRPr="00C75725" w:rsidTr="00D711AB">
              <w:trPr>
                <w:tblCellSpacing w:w="15" w:type="dxa"/>
              </w:trPr>
              <w:tc>
                <w:tcPr>
                  <w:tcW w:w="1018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C7066" w:rsidRPr="00C75725" w:rsidRDefault="00EC7066" w:rsidP="00EC7066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Административный регламент</w:t>
                  </w:r>
                </w:p>
                <w:p w:rsidR="00EC7066" w:rsidRPr="00C75725" w:rsidRDefault="00EC7066" w:rsidP="00EC7066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бюджетного учреждения</w:t>
                  </w:r>
                  <w:r w:rsidR="00DE5C51"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DE5C51"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БОСТ</w:t>
                  </w:r>
                  <w:r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C7066" w:rsidRPr="00C75725" w:rsidRDefault="00EC7066" w:rsidP="00EC7066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предоставлению муниципальной услуги</w:t>
                  </w:r>
                </w:p>
                <w:p w:rsidR="00EC7066" w:rsidRPr="00C75725" w:rsidRDefault="00EC7066" w:rsidP="00EC7066">
                  <w:pPr>
                    <w:spacing w:after="0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</w:t>
                  </w:r>
                  <w:r w:rsidR="002A1C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и обслуживание объектов муниципальной инфраструктуры</w:t>
                  </w:r>
                  <w:r w:rsidRPr="00C757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EC7066" w:rsidRPr="00C75725" w:rsidRDefault="00EC7066" w:rsidP="00EC7066">
                  <w:pPr>
                    <w:pStyle w:val="wikip"/>
                    <w:spacing w:before="0" w:beforeAutospacing="0" w:after="0" w:afterAutospacing="0"/>
                    <w:jc w:val="center"/>
                    <w:rPr>
                      <w:rStyle w:val="a7"/>
                    </w:rPr>
                  </w:pPr>
                </w:p>
                <w:p w:rsidR="00EC7066" w:rsidRPr="00C75725" w:rsidRDefault="00EC7066" w:rsidP="00EC7066">
                  <w:pPr>
                    <w:pStyle w:val="wikip"/>
                    <w:spacing w:before="0" w:beforeAutospacing="0" w:after="0" w:afterAutospacing="0"/>
                    <w:jc w:val="center"/>
                  </w:pPr>
                  <w:r w:rsidRPr="00C75725">
                    <w:rPr>
                      <w:rStyle w:val="a7"/>
                    </w:rPr>
                    <w:t>1. ОБЩИЕ ПОЛОЖЕНИЯ</w:t>
                  </w:r>
                </w:p>
              </w:tc>
            </w:tr>
            <w:tr w:rsidR="00EC7066" w:rsidRPr="00C75725" w:rsidTr="00D711AB">
              <w:tblPrEx>
                <w:tblCellSpacing w:w="0" w:type="nil"/>
              </w:tblPrEx>
              <w:trPr>
                <w:gridAfter w:val="1"/>
                <w:wAfter w:w="9304" w:type="dxa"/>
                <w:trHeight w:val="300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066" w:rsidRPr="00C75725" w:rsidRDefault="00EC7066" w:rsidP="00EC7066">
                  <w:pPr>
                    <w:spacing w:after="0"/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066" w:rsidRPr="00C75725" w:rsidRDefault="00EC7066" w:rsidP="00EC7066">
                  <w:pPr>
                    <w:spacing w:after="0" w:line="0" w:lineRule="auto"/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066" w:rsidRPr="00C75725" w:rsidRDefault="00EC7066" w:rsidP="00EC7066">
                  <w:pPr>
                    <w:spacing w:after="0" w:line="0" w:lineRule="auto"/>
                    <w:jc w:val="both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1.1. Положение об</w:t>
            </w:r>
            <w:r w:rsidR="00DE5C51" w:rsidRPr="00C75725">
              <w:t xml:space="preserve"> оказании муниципальной услуги «</w:t>
            </w:r>
            <w:r w:rsidR="002A1CAB">
              <w:t>Содержание и обслуживание объектов муниципальной инфраструктуры</w:t>
            </w:r>
            <w:r w:rsidR="00DE5C51" w:rsidRPr="00C75725">
              <w:t>»</w:t>
            </w:r>
            <w:r w:rsidRPr="00C75725">
              <w:t xml:space="preserve"> (далее - Положение) устанавливает категории потребителей, содержание и порядок оказания муниципальной услуги </w:t>
            </w:r>
            <w:r w:rsidR="00DE5C51" w:rsidRPr="00C75725">
              <w:t>«</w:t>
            </w:r>
            <w:r w:rsidR="002A1CAB">
              <w:t>Содержание и обслуживание объектов муниципальной инфраструктуры</w:t>
            </w:r>
            <w:r w:rsidR="00DE5C51" w:rsidRPr="00C75725">
              <w:t>»</w:t>
            </w:r>
            <w:r w:rsidRPr="00C75725">
              <w:t xml:space="preserve"> (далее - муниципальная услуга)</w:t>
            </w:r>
            <w:r w:rsidR="002A1CAB" w:rsidRPr="00C75725">
              <w:t xml:space="preserve"> МО «Кировск» Кировского муниципального района Ленинградской области</w:t>
            </w:r>
            <w:r w:rsidR="002A1CAB">
              <w:t>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1.2. Муниципальная услуга оказывается муниципальным бюджетным учреждением </w:t>
            </w:r>
            <w:r w:rsidR="00DE5C51" w:rsidRPr="00C75725">
              <w:t>«</w:t>
            </w:r>
            <w:r w:rsidR="00C75725" w:rsidRPr="00C75725">
              <w:t>Благоустройство</w:t>
            </w:r>
            <w:r w:rsidR="00C75725">
              <w:t>, обслуживание и содержание территории</w:t>
            </w:r>
            <w:r w:rsidR="00DE5C51" w:rsidRPr="00C75725">
              <w:t>» МО «Кировск»</w:t>
            </w:r>
            <w:r w:rsidR="00C75725">
              <w:t xml:space="preserve"> </w:t>
            </w:r>
            <w:r w:rsidR="00C75725" w:rsidRPr="00C75725">
              <w:t>Кировского муниципального района Ленинградской области</w:t>
            </w:r>
            <w:r w:rsidR="00C75725">
              <w:t xml:space="preserve"> (далее – МБУ «БОСТ»)</w:t>
            </w:r>
            <w:r w:rsidRPr="00C75725">
              <w:t>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1.3. Финансовое обеспечение расходов по оказанию муниципальной услуги осуществляется за счет средств бюджета </w:t>
            </w:r>
            <w:r w:rsidR="00DE5C51" w:rsidRPr="00C75725">
              <w:t>МО «Кировск» Кировского муниципального района Ленинградской области</w:t>
            </w:r>
            <w:r w:rsidRPr="00C75725">
              <w:t>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1.</w:t>
            </w:r>
            <w:r w:rsidR="002A1CAB">
              <w:t>4</w:t>
            </w:r>
            <w:r w:rsidRPr="00C75725">
              <w:t>. Потребителями муниципальной услуги является неограниченный круг лиц.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  <w:jc w:val="center"/>
              <w:rPr>
                <w:rStyle w:val="a7"/>
              </w:rPr>
            </w:pPr>
            <w:r w:rsidRPr="00C75725">
              <w:rPr>
                <w:rStyle w:val="a7"/>
              </w:rPr>
              <w:t>2. СТАНДАРТ ПРЕДОСТАВЛЕНИЯ МУНИЦИПАЛЬНОЙ УСЛУГИ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  <w:jc w:val="center"/>
            </w:pP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2.1. Наименование муниципальной услуги, порядок исполнения которой определяется Регламентом, - </w:t>
            </w:r>
            <w:r w:rsidR="00C75725">
              <w:t>«</w:t>
            </w:r>
            <w:r w:rsidR="002A1CAB">
              <w:t>Содержание и обслуживание объектов муниципальной инфраструктуры</w:t>
            </w:r>
            <w:r w:rsidRPr="00C75725">
              <w:t>».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2.2. Наименование органа, предоставляющего муниципальную услугу: </w:t>
            </w:r>
            <w:r w:rsidR="00DE5C51" w:rsidRPr="00C75725">
              <w:t>МБУ «БОСТ»</w:t>
            </w:r>
            <w:r w:rsidRPr="00C75725">
              <w:t xml:space="preserve">.  </w:t>
            </w:r>
          </w:p>
          <w:p w:rsidR="00C75725" w:rsidRDefault="00EC7066" w:rsidP="00C75725">
            <w:pPr>
              <w:spacing w:after="0"/>
            </w:pPr>
            <w:r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и почтовый адрес: </w:t>
            </w:r>
            <w:proofErr w:type="gramStart"/>
            <w:r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E5C51"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</w:t>
            </w:r>
            <w:r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C75725"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д. 24а;</w:t>
            </w:r>
            <w:r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телефоны: 8(</w:t>
            </w:r>
            <w:r w:rsidR="00C75725"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81362</w:t>
            </w:r>
            <w:r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75725"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  <w:r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 электронной почты: </w:t>
            </w:r>
            <w:proofErr w:type="spellStart"/>
            <w:r w:rsidR="00C75725" w:rsidRP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mbubost@yandex.ru</w:t>
            </w:r>
            <w:proofErr w:type="spellEnd"/>
            <w:r w:rsidR="00C7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2.3. Муниципальная услуга осуществляется в отношении площадей, улиц, дорог, пешеходных мостов и иных территорий, находящихся в муниципальной собственности </w:t>
            </w:r>
            <w:r w:rsidR="00DE5C51" w:rsidRPr="00C75725">
              <w:t>МО «Кировск»</w:t>
            </w:r>
            <w:r w:rsidRPr="00C75725">
              <w:t xml:space="preserve"> </w:t>
            </w:r>
            <w:r w:rsidR="00DE5C51" w:rsidRPr="00C75725">
              <w:t>Кировского муниципального района Ленинградской области</w:t>
            </w:r>
            <w:r w:rsidRPr="00C75725">
              <w:t>, которыми беспрепятственно пользуется неограниченный круг лиц (далее - территории общего пользования).</w:t>
            </w:r>
            <w:r w:rsidRPr="00C75725">
              <w:br/>
              <w:t xml:space="preserve">2.4. Оказание муниципальной услуги предусматривает: 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разработку, корректировку и экспертизу проектно-сметной документации по капитальному ремонту и ремонту объектов благоустройства территорий общего пользования, объектов культурного наследия (памятников истории и культуры);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 </w:t>
            </w:r>
            <w:proofErr w:type="gramStart"/>
            <w:r w:rsidRPr="00C75725">
              <w:t xml:space="preserve">- установку и ремонт объектов благоустройства территорий общего пользования (тротуаров, скамеек, информационных щитов, малых архитектурных форм, ограждений, урн, лестниц, флагштоков), объектов культурного наследия (памятников истории и культуры); </w:t>
            </w:r>
            <w:proofErr w:type="gramEnd"/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- строительство, ремонт и хлорирование шахтно-питьевых колодцев, устройство и очистка водоотводящих канав; 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- строительство мостков,  переходов; 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- санитарное содержание территорий общего пользования и расположенных на них объектов благоустройства: сбор и вывоз мусора (включая вывоз мусора при проведении субботников), ликвидация стихийных свалок, ручная уборка обочин и газонов дорог с очисткой урн, уборка снега, льда и снежных накатов, очистка тротуаров и дорожек,  обработка </w:t>
            </w:r>
            <w:proofErr w:type="spellStart"/>
            <w:r w:rsidRPr="00C75725">
              <w:t>противогололедными</w:t>
            </w:r>
            <w:proofErr w:type="spellEnd"/>
            <w:r w:rsidRPr="00C75725">
              <w:t xml:space="preserve"> средствами мест интенсивного движения пешеходов;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lastRenderedPageBreak/>
              <w:t xml:space="preserve">- содержание городских парков; 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- ремонт и строительство детских площадок; 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 изготовление и установка временных сооружений (сцен, горок, елок и т. д.);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озеленение мест общего пользования, спил, обрезка деревьев и кустарников;</w:t>
            </w:r>
          </w:p>
          <w:p w:rsidR="00EC7066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снос строений, установленных с нарушением норм действующего законодательства Российской Федерации.</w:t>
            </w:r>
          </w:p>
          <w:p w:rsidR="008D799E" w:rsidRPr="00C75725" w:rsidRDefault="008D799E" w:rsidP="00EC7066">
            <w:pPr>
              <w:pStyle w:val="wikip"/>
              <w:spacing w:before="0" w:beforeAutospacing="0" w:after="0" w:afterAutospacing="0"/>
            </w:pP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  <w:jc w:val="center"/>
              <w:rPr>
                <w:rStyle w:val="a7"/>
              </w:rPr>
            </w:pPr>
            <w:r w:rsidRPr="00C75725">
              <w:rPr>
                <w:rStyle w:val="a7"/>
              </w:rPr>
              <w:t>3. СОСТАВ, ПОСЛЕДОВАТЕЛЬНОСТЬ И СРОКИ ВЫПОЛНЕНИЯ АДМИНИСТРАТИВНЫХ ПРОЦЕДУР, ТРЕБОВАНИЯ К ПОРЯДКУ ИХ ВЫПОЛНЕНИЯ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  <w:jc w:val="center"/>
            </w:pP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3.1. Исполнение муниципальной услуги включает в себя следующие административные процедуры: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анализ работы за предшествующий год и поступивших обращений граждан и юридических лиц;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проведение обследования территорий общего пользования, инженерных сооружений на них и элементов их обустройства;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определение объема работ и их стоимость в соответствии с нормативами;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формирование планов и графиков работ в рамках муниципального задания по выполнению муниципальной услуги;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заключение договора на выполнение муниципального задания;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осуществление деятельности по выполнению муниципальной услуги в рамках муниципального задания (приложение №3).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3.2. При проведении земляных, ремонтных, строительных и иных работ, связанных с благоустройством территорий общего пользования (далее – проведение работ), организация, оказывающая услугу, должна обеспечить: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ограждение мест проведения работ, в соответствии с требованиями, установленными нормативными правовыми актами Российской Федерации;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обустройство пешеходных переходов над ямами, траншеями и иными препятствующими движению объектами, в соответствии с требованиями, установленными нормативными правовыми актами Российской Федерации;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установку временных дорожных знаков на автомобильных дорогах, в соответствии с требованиями, установленными правилами дорожного движения (требуется, если проведение работ затрагивает участки движения автотранспорта);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установку информационных стендов с указанием наименования организации, оказывающей услугу, и ее номера телефона, сроков проведения работ и возможных путей объезда (требуется при ограничении проезда на автомобильных дорогах).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3.3. </w:t>
            </w:r>
            <w:proofErr w:type="gramStart"/>
            <w:r w:rsidRPr="00C75725">
              <w:t>Транспортные средства, используемые при проведении работ, должны иметь цветовую окраску в соответствии с установленными законодательством Российской Федерации требованиями, быть оборудованы проблесковыми маячками желтого или оранжевого цвета.</w:t>
            </w:r>
            <w:proofErr w:type="gramEnd"/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3.4. Лица, непосредственно выполняющие работы, должны быть одеты в специальную одежду со светоотражающими вставками. Персонал </w:t>
            </w:r>
            <w:r w:rsidR="00DE5C51" w:rsidRPr="00C75725">
              <w:t>МБУ «БОСТ»</w:t>
            </w:r>
            <w:r w:rsidRPr="00C75725">
              <w:t>, оказывающий  услугу, при проведении работ не должен употреблять нецензурные слова и выражения, распивать спиртные напитки.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3.5. Сбор, хранение и вывоз мусора при проведении работ должны проводиться в соответствии с требованиями содержания мест производства земляных, ремонтных и иных видов работ, установленными законодательством </w:t>
            </w:r>
            <w:r w:rsidR="009161CD" w:rsidRPr="00C75725">
              <w:t>Ленинградской</w:t>
            </w:r>
            <w:r w:rsidRPr="00C75725">
              <w:t xml:space="preserve"> области. Строительные материалы и изделия должны складироваться в пределах ограждения в соответствии с утвержденным планом производства работ.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3.6. При проведении работ пыль, мусор и иные предметы не должны попадать за пределы установленных ограждений, а также не допускается слив в воду жидких отходов, топлива и иных жидких материалов, используемым в ходе работ. Колеса транспортных средств, покидающих место проведения работ, должны быть очищены (помыты) от грунта и иных загрязнителей.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3.7. При проведении работ не допускается блокировать движение автотранспорта более чем на 15 минут. При необходимости прекращения движения большей продолжительности, данные действия </w:t>
            </w:r>
            <w:r w:rsidRPr="00C75725">
              <w:lastRenderedPageBreak/>
              <w:t>должны быть согласованы в государственном органе надзора за безопасностью дорожного движения, и организован объезд.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3.8. При проведении работ вблизи жилой застройки, работы с повышенным уровнем шума осуществляются в рабочие дни с 8 до 22 часов, за исключением случаев ликвидации аварийных ситуаций.</w:t>
            </w:r>
          </w:p>
          <w:p w:rsidR="00EC7066" w:rsidRPr="00C75725" w:rsidRDefault="00EC7066" w:rsidP="009161CD">
            <w:pPr>
              <w:pStyle w:val="wikip"/>
              <w:spacing w:before="0" w:beforeAutospacing="0" w:after="0" w:afterAutospacing="0"/>
            </w:pPr>
            <w:r w:rsidRPr="00C75725">
              <w:t xml:space="preserve">3.9. По окончании работ </w:t>
            </w:r>
            <w:r w:rsidR="00DE5C51" w:rsidRPr="00C75725">
              <w:t>МБУ «БОСТ»</w:t>
            </w:r>
            <w:r w:rsidRPr="00C75725">
              <w:t>, оказывающее услугу, должно</w:t>
            </w:r>
            <w:r w:rsidR="009161CD" w:rsidRPr="00C75725">
              <w:t xml:space="preserve"> </w:t>
            </w:r>
            <w:r w:rsidRPr="00C75725">
              <w:t>обеспечить:</w:t>
            </w:r>
          </w:p>
          <w:p w:rsidR="00EC7066" w:rsidRPr="00C75725" w:rsidRDefault="00EC7066" w:rsidP="009161CD">
            <w:pPr>
              <w:pStyle w:val="wikip"/>
              <w:spacing w:before="0" w:beforeAutospacing="0" w:after="0" w:afterAutospacing="0"/>
            </w:pPr>
            <w:r w:rsidRPr="00C75725">
              <w:t>- в течение суток - снятие временно установленных дорожных знаков, запрещающих или ограничивающих движение транспорта и (или) пешеходов;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в течение 1 недели - очистку территории проведения работ от посторонних предметов, не имеющих отношения к ее обустройству (строительных отходов и остатков строительных материалов, образовавшихся в ходе работ, иных посторонних предметов);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- в течение одного месяца - восстановление, поврежденных при проведении работ, объектов благоустройства (асфальтового покрытия, бордюров, тротуаров, ограждений, дорожной разметки и иных объектов благоустройства), в соответствии с проектом благоустройства или их состоянием и оборудованием до начала проведения работ. В случае</w:t>
            </w:r>
            <w:proofErr w:type="gramStart"/>
            <w:r w:rsidRPr="00C75725">
              <w:t>,</w:t>
            </w:r>
            <w:proofErr w:type="gramEnd"/>
            <w:r w:rsidRPr="00C75725">
              <w:t xml:space="preserve"> если для указанных работ погодно-климатические условия являются неблагоприятными, то такие работы проводятся в течение месяца с момента наступления благоприятных условий для их проведения.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  <w:jc w:val="center"/>
              <w:rPr>
                <w:rStyle w:val="a7"/>
              </w:rPr>
            </w:pPr>
            <w:r w:rsidRPr="00C75725">
              <w:rPr>
                <w:rStyle w:val="a7"/>
              </w:rPr>
              <w:t xml:space="preserve">4. ФОРМЫ </w:t>
            </w:r>
            <w:proofErr w:type="gramStart"/>
            <w:r w:rsidRPr="00C75725">
              <w:rPr>
                <w:rStyle w:val="a7"/>
              </w:rPr>
              <w:t>КОНТРОЛЯ ЗА</w:t>
            </w:r>
            <w:proofErr w:type="gramEnd"/>
            <w:r w:rsidRPr="00C75725">
              <w:rPr>
                <w:rStyle w:val="a7"/>
              </w:rPr>
              <w:t xml:space="preserve"> ИСПОЛНЕНИЕМ АДМИНИСТРАТИВНОГО РЕГЛАМЕНТА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  <w:jc w:val="center"/>
            </w:pP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4.1. Текущий </w:t>
            </w:r>
            <w:proofErr w:type="gramStart"/>
            <w:r w:rsidRPr="00C75725">
              <w:t>контроль за</w:t>
            </w:r>
            <w:proofErr w:type="gramEnd"/>
            <w:r w:rsidRPr="00C75725">
              <w:t xml:space="preserve"> соблюдением последовательности действий, определенных данным Регламентом, осуществляется должностными лицами Администрации.</w:t>
            </w:r>
            <w:r w:rsidRPr="00C75725">
              <w:br/>
              <w:t xml:space="preserve">4.2. Сотрудники </w:t>
            </w:r>
            <w:r w:rsidR="00DE5C51" w:rsidRPr="00C75725">
              <w:t>МБУ «БОСТ»</w:t>
            </w:r>
            <w:r w:rsidRPr="00C75725">
              <w:t>, принимающие участие в предоставлении муниципальной услуги, несут ответственность за соблюдение сроков и порядка приема документов, предоставляемых заявителями, за полноту, грамотность и правильность выполнения процедур, установленных настоящим административным регламентом.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4.3. </w:t>
            </w:r>
            <w:proofErr w:type="gramStart"/>
            <w:r w:rsidRPr="00C75725">
              <w:t>Контроль за</w:t>
            </w:r>
            <w:proofErr w:type="gramEnd"/>
            <w:r w:rsidRPr="00C75725">
      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  <w:jc w:val="center"/>
            </w:pPr>
            <w:r w:rsidRPr="00C75725">
              <w:rPr>
                <w:rStyle w:val="a7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5.1. Гражданин может обратиться с жалобой на действие (бездействие) или решение, принятое сотрудником при предоставлении муниципальной услуги, устно, либо письменно на имя директора </w:t>
            </w:r>
            <w:r w:rsidR="009161CD" w:rsidRPr="00C75725">
              <w:t>МБУ «БОСТ»</w:t>
            </w:r>
            <w:r w:rsidRPr="00C75725">
              <w:t xml:space="preserve"> или главе администрации </w:t>
            </w:r>
            <w:r w:rsidR="00DE5C51" w:rsidRPr="00C75725">
              <w:t>МО «Кировск»</w:t>
            </w:r>
            <w:r w:rsidRPr="00C75725">
              <w:t xml:space="preserve">. При обращении с устной жалобой ответ на обращение, с согласия гражданина, может быть дан устно в ходе личного приема, осуществляемого директором </w:t>
            </w:r>
            <w:r w:rsidR="00DE5C51" w:rsidRPr="00C75725">
              <w:t xml:space="preserve">МБУ «БОСТ» </w:t>
            </w:r>
            <w:r w:rsidRPr="00C75725">
              <w:t>или курирующим заместителем главы Администрации. В остальных случаях дается письменный ответ по существу поставленных в обращении вопросов.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5.1.1. Обращение к директору </w:t>
            </w:r>
            <w:r w:rsidR="00DE5C51" w:rsidRPr="00C75725">
              <w:t xml:space="preserve">МБУ «БОСТ» </w:t>
            </w:r>
            <w:r w:rsidRPr="00C75725">
              <w:t>может быть осуществлено: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в письменном виде по адресу: </w:t>
            </w:r>
            <w:proofErr w:type="gramStart"/>
            <w:r w:rsidRPr="00C75725">
              <w:t>г</w:t>
            </w:r>
            <w:proofErr w:type="gramEnd"/>
            <w:r w:rsidRPr="00C75725">
              <w:t xml:space="preserve">. </w:t>
            </w:r>
            <w:r w:rsidR="009161CD" w:rsidRPr="00C75725">
              <w:t>Кировск</w:t>
            </w:r>
            <w:r w:rsidRPr="00C75725">
              <w:t xml:space="preserve">, ул. </w:t>
            </w:r>
            <w:r w:rsidR="00C75725" w:rsidRPr="00C75725">
              <w:t>Победы, д. 24а;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на личном приеме, в соответствии с графиком</w:t>
            </w:r>
            <w:r w:rsidR="00C75725">
              <w:t xml:space="preserve">, </w:t>
            </w:r>
            <w:r w:rsidRPr="00C75725">
              <w:t>телефон для предварительной записи: 2</w:t>
            </w:r>
            <w:r w:rsidR="00C75725">
              <w:t>0</w:t>
            </w:r>
            <w:r w:rsidRPr="00C75725">
              <w:t>-</w:t>
            </w:r>
            <w:r w:rsidR="00C75725">
              <w:t>377</w:t>
            </w:r>
            <w:r w:rsidRPr="00C75725">
              <w:t>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5.1.2. Обращение к курирующему работу </w:t>
            </w:r>
            <w:r w:rsidR="00DE5C51" w:rsidRPr="00C75725">
              <w:t xml:space="preserve">МБУ «БОСТ» </w:t>
            </w:r>
            <w:r w:rsidRPr="00C75725">
              <w:t>за</w:t>
            </w:r>
            <w:r w:rsidR="00DE5C51" w:rsidRPr="00C75725">
              <w:t>местителю главы а</w:t>
            </w:r>
            <w:r w:rsidRPr="00C75725">
              <w:t xml:space="preserve">дминистрации </w:t>
            </w:r>
            <w:r w:rsidR="00DE5C51" w:rsidRPr="00C75725">
              <w:t xml:space="preserve">МО «Кировск </w:t>
            </w:r>
            <w:r w:rsidRPr="00C75725">
              <w:t>может быть осуществлено: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в письменном виде по адресу: </w:t>
            </w:r>
            <w:r w:rsidR="009161CD" w:rsidRPr="00C75725">
              <w:t>187341</w:t>
            </w:r>
            <w:r w:rsidRPr="00C75725">
              <w:t xml:space="preserve">, г. </w:t>
            </w:r>
            <w:r w:rsidR="009161CD" w:rsidRPr="00C75725">
              <w:t>Кировск</w:t>
            </w:r>
            <w:r w:rsidRPr="00C75725">
              <w:t xml:space="preserve">, ул. </w:t>
            </w:r>
            <w:proofErr w:type="gramStart"/>
            <w:r w:rsidR="009161CD" w:rsidRPr="00C75725">
              <w:t>Новая</w:t>
            </w:r>
            <w:proofErr w:type="gramEnd"/>
            <w:r w:rsidRPr="00C75725">
              <w:t xml:space="preserve">, д. </w:t>
            </w:r>
            <w:r w:rsidR="009161CD" w:rsidRPr="00C75725">
              <w:t>1</w:t>
            </w:r>
            <w:r w:rsidRPr="00C75725">
              <w:t>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вопросы заместителю главы </w:t>
            </w:r>
            <w:r w:rsidR="00DE5C51" w:rsidRPr="00C75725">
              <w:t>а</w:t>
            </w:r>
            <w:r w:rsidRPr="00C75725">
              <w:t xml:space="preserve">дминистрации </w:t>
            </w:r>
            <w:r w:rsidR="00DE5C51" w:rsidRPr="00C75725">
              <w:t>МО «Кировск» Кировского муниципального района Ленинградской области</w:t>
            </w:r>
            <w:r w:rsidRPr="00C75725">
              <w:t>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lastRenderedPageBreak/>
              <w:t>на личном приеме: в соответствии с графиком по предварительной записи по телефону 2</w:t>
            </w:r>
            <w:r w:rsidR="00C75725">
              <w:t>9</w:t>
            </w:r>
            <w:r w:rsidRPr="00C75725">
              <w:t>-1</w:t>
            </w:r>
            <w:r w:rsidR="00C75725">
              <w:t>19</w:t>
            </w:r>
            <w:r w:rsidRPr="00C75725">
              <w:t>.</w:t>
            </w:r>
            <w:r w:rsidRPr="00C75725">
              <w:br/>
              <w:t>5.1.3. В письменном обращении (заявлении, жалобе) указываются (приложения № 1, № 2):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наименование органа, в который направляется обращение, или фамилия, имя, отчество должностного лица;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фамилия, имя, отчество гражданина;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почтовый адрес, по которому должен быть направлен ответ;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предмет обращения (заявления, жалобы);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личная подпись заявителя (его уполномоченного представителя) и дата;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доверенность (в случае, если в интересах заявителя обращается уполномоченное лицо).</w:t>
            </w:r>
            <w:r w:rsidRPr="00C75725">
              <w:br/>
              <w:t>5.1.4. Письменное обращение должно быть написано разборчивым почерком, не содержать нецензурных выражений.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 xml:space="preserve">5.1.5. Письменное обращение должно быть рассмотрено в течение 30 дней </w:t>
            </w:r>
            <w:proofErr w:type="gramStart"/>
            <w:r w:rsidRPr="00C75725">
              <w:t>с даты</w:t>
            </w:r>
            <w:proofErr w:type="gramEnd"/>
            <w:r w:rsidRPr="00C75725">
              <w:t xml:space="preserve"> его регистрации.</w:t>
            </w:r>
            <w:r w:rsidRPr="00C75725">
              <w:br/>
              <w:t xml:space="preserve">Если в результате рассмотрения обращения, изложенные в нем обстоятельства, признаны подтвержденными, а жалоба на действие (бездействие) или решение, принятое ответственным сотрудником </w:t>
            </w:r>
            <w:r w:rsidR="009161CD" w:rsidRPr="00C75725">
              <w:t>МБУ «БОСТ»</w:t>
            </w:r>
            <w:r w:rsidRPr="00C75725">
              <w:t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      </w:r>
          </w:p>
          <w:p w:rsidR="00EC7066" w:rsidRPr="00C75725" w:rsidRDefault="00EC7066" w:rsidP="00EC7066">
            <w:pPr>
              <w:pStyle w:val="wikip"/>
              <w:spacing w:before="0" w:beforeAutospacing="0" w:after="0" w:afterAutospacing="0"/>
            </w:pPr>
            <w:r w:rsidRPr="00C75725">
      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      </w:r>
          </w:p>
        </w:tc>
      </w:tr>
    </w:tbl>
    <w:p w:rsidR="00EC7066" w:rsidRDefault="00EC7066" w:rsidP="00EC7066">
      <w:pPr>
        <w:spacing w:after="0"/>
        <w:jc w:val="both"/>
      </w:pPr>
    </w:p>
    <w:p w:rsidR="00DE5C51" w:rsidRDefault="00DE5C51" w:rsidP="00EC7066">
      <w:pPr>
        <w:spacing w:after="0"/>
        <w:jc w:val="both"/>
      </w:pPr>
    </w:p>
    <w:p w:rsidR="00EC7066" w:rsidRDefault="00EC7066" w:rsidP="00EC7066">
      <w:pPr>
        <w:spacing w:after="0"/>
        <w:jc w:val="both"/>
      </w:pPr>
    </w:p>
    <w:p w:rsidR="00EC7066" w:rsidRDefault="00EC7066" w:rsidP="00EC7066">
      <w:pPr>
        <w:spacing w:after="0"/>
        <w:jc w:val="both"/>
      </w:pPr>
    </w:p>
    <w:p w:rsidR="00EC7066" w:rsidRDefault="00EC7066" w:rsidP="00EC7066">
      <w:pPr>
        <w:spacing w:after="0"/>
        <w:jc w:val="both"/>
      </w:pPr>
    </w:p>
    <w:p w:rsidR="00EC7066" w:rsidRPr="00527555" w:rsidRDefault="00EC7066" w:rsidP="00EC7066">
      <w:pPr>
        <w:spacing w:after="0"/>
        <w:jc w:val="both"/>
      </w:pPr>
    </w:p>
    <w:p w:rsidR="00EC7066" w:rsidRPr="0011725B" w:rsidRDefault="00EC7066" w:rsidP="00EC7066">
      <w:pPr>
        <w:spacing w:after="0"/>
        <w:jc w:val="both"/>
      </w:pPr>
    </w:p>
    <w:p w:rsidR="00EC7066" w:rsidRDefault="00EC7066" w:rsidP="00EC7066">
      <w:pPr>
        <w:spacing w:after="0"/>
        <w:jc w:val="both"/>
      </w:pPr>
      <w:r>
        <w:t xml:space="preserve">                                                                                                     </w:t>
      </w:r>
    </w:p>
    <w:p w:rsidR="00EC7066" w:rsidRDefault="00EC7066" w:rsidP="00EC7066">
      <w:pPr>
        <w:spacing w:after="0"/>
        <w:jc w:val="both"/>
      </w:pPr>
    </w:p>
    <w:p w:rsidR="00EC7066" w:rsidRDefault="00EC7066" w:rsidP="00EC7066">
      <w:pPr>
        <w:spacing w:after="0"/>
        <w:jc w:val="both"/>
      </w:pPr>
    </w:p>
    <w:p w:rsidR="00EC7066" w:rsidRDefault="00EC7066" w:rsidP="00EC7066">
      <w:pPr>
        <w:spacing w:after="0"/>
        <w:jc w:val="both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9161CD" w:rsidRDefault="009161CD">
      <w:r>
        <w:br w:type="page"/>
      </w:r>
    </w:p>
    <w:p w:rsidR="00EC7066" w:rsidRPr="000B61F5" w:rsidRDefault="00EC7066" w:rsidP="00EC7066">
      <w:pPr>
        <w:spacing w:after="0"/>
        <w:jc w:val="right"/>
      </w:pPr>
      <w:r w:rsidRPr="000B61F5">
        <w:lastRenderedPageBreak/>
        <w:t>Приложение №</w:t>
      </w:r>
      <w:r>
        <w:t xml:space="preserve"> </w:t>
      </w:r>
      <w:r w:rsidRPr="000B61F5">
        <w:t xml:space="preserve">1 </w:t>
      </w:r>
    </w:p>
    <w:p w:rsidR="00EC7066" w:rsidRPr="009613C3" w:rsidRDefault="00EC7066" w:rsidP="00EC7066">
      <w:pPr>
        <w:spacing w:after="0"/>
        <w:jc w:val="right"/>
      </w:pPr>
      <w:r w:rsidRPr="000B61F5">
        <w:t>к Административному регламенту</w:t>
      </w:r>
    </w:p>
    <w:p w:rsidR="00EC7066" w:rsidRDefault="00EC7066" w:rsidP="00EC7066">
      <w:pPr>
        <w:spacing w:after="0"/>
        <w:jc w:val="both"/>
        <w:rPr>
          <w:b/>
          <w:i/>
          <w:sz w:val="20"/>
          <w:szCs w:val="20"/>
        </w:rPr>
      </w:pPr>
    </w:p>
    <w:p w:rsidR="00EC7066" w:rsidRDefault="00EC7066" w:rsidP="00EC7066">
      <w:pPr>
        <w:spacing w:after="0"/>
        <w:jc w:val="both"/>
        <w:rPr>
          <w:b/>
          <w:i/>
          <w:sz w:val="20"/>
          <w:szCs w:val="20"/>
        </w:rPr>
      </w:pP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>Кому: __________________________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 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от ______________________________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ab/>
        <w:t>(Ф.И.О., адрес проживания)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737B3C">
        <w:rPr>
          <w:b/>
        </w:rPr>
        <w:t>ЗАЯВЛЕНИЕ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  <w:rPr>
          <w:b/>
        </w:rPr>
      </w:pPr>
    </w:p>
    <w:p w:rsidR="00EC7066" w:rsidRDefault="00EC7066" w:rsidP="00EC7066">
      <w:pPr>
        <w:autoSpaceDE w:val="0"/>
        <w:autoSpaceDN w:val="0"/>
        <w:adjustRightInd w:val="0"/>
        <w:spacing w:after="0" w:line="360" w:lineRule="auto"/>
        <w:outlineLvl w:val="1"/>
      </w:pPr>
      <w:r w:rsidRPr="00737B3C">
        <w:t>Прошу</w:t>
      </w:r>
      <w:r>
        <w:t xml:space="preserve"> Вас оказать содействие, помощь </w:t>
      </w:r>
      <w:proofErr w:type="gramStart"/>
      <w:r w:rsidRPr="00737B3C">
        <w:t>в</w:t>
      </w:r>
      <w:proofErr w:type="gramEnd"/>
    </w:p>
    <w:p w:rsidR="00EC7066" w:rsidRDefault="00EC7066" w:rsidP="00EC7066">
      <w:pPr>
        <w:autoSpaceDE w:val="0"/>
        <w:autoSpaceDN w:val="0"/>
        <w:adjustRightInd w:val="0"/>
        <w:spacing w:after="0" w:line="360" w:lineRule="auto"/>
        <w:outlineLvl w:val="1"/>
      </w:pPr>
      <w:r>
        <w:t>_____________________________________________________________________________</w:t>
      </w:r>
      <w:r w:rsidRPr="00737B3C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066" w:rsidRDefault="00EC7066" w:rsidP="00EC7066">
      <w:pPr>
        <w:autoSpaceDE w:val="0"/>
        <w:autoSpaceDN w:val="0"/>
        <w:adjustRightInd w:val="0"/>
        <w:spacing w:after="0" w:line="360" w:lineRule="auto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 w:line="360" w:lineRule="auto"/>
        <w:jc w:val="both"/>
        <w:outlineLvl w:val="1"/>
      </w:pPr>
      <w:r>
        <w:t>Подпись _______________________</w:t>
      </w:r>
      <w:r>
        <w:tab/>
      </w:r>
      <w:r>
        <w:tab/>
      </w:r>
      <w:r>
        <w:tab/>
      </w:r>
      <w:r>
        <w:tab/>
        <w:t>Дата ________________</w:t>
      </w:r>
    </w:p>
    <w:p w:rsidR="00EC7066" w:rsidRDefault="00EC7066" w:rsidP="00EC7066">
      <w:pPr>
        <w:autoSpaceDE w:val="0"/>
        <w:autoSpaceDN w:val="0"/>
        <w:adjustRightInd w:val="0"/>
        <w:spacing w:after="0" w:line="360" w:lineRule="auto"/>
        <w:jc w:val="both"/>
        <w:outlineLvl w:val="1"/>
      </w:pPr>
      <w:r>
        <w:t xml:space="preserve">                (личная подпись заявителя)</w:t>
      </w:r>
    </w:p>
    <w:p w:rsidR="00EC7066" w:rsidRDefault="00EC7066" w:rsidP="00EC7066">
      <w:pPr>
        <w:autoSpaceDE w:val="0"/>
        <w:autoSpaceDN w:val="0"/>
        <w:adjustRightInd w:val="0"/>
        <w:spacing w:after="0" w:line="360" w:lineRule="auto"/>
        <w:jc w:val="both"/>
        <w:outlineLvl w:val="1"/>
      </w:pPr>
    </w:p>
    <w:p w:rsidR="00EC7066" w:rsidRDefault="00EC7066" w:rsidP="00EC7066">
      <w:pPr>
        <w:spacing w:after="0"/>
        <w:jc w:val="both"/>
      </w:pPr>
    </w:p>
    <w:p w:rsidR="00741B25" w:rsidRDefault="00741B25" w:rsidP="00EC7066">
      <w:pPr>
        <w:spacing w:after="0"/>
        <w:jc w:val="right"/>
      </w:pPr>
    </w:p>
    <w:p w:rsidR="00741B25" w:rsidRDefault="00741B25" w:rsidP="00EC7066">
      <w:pPr>
        <w:spacing w:after="0"/>
        <w:jc w:val="right"/>
      </w:pPr>
    </w:p>
    <w:p w:rsidR="00EC7066" w:rsidRPr="000B61F5" w:rsidRDefault="00EC7066" w:rsidP="00EC7066">
      <w:pPr>
        <w:spacing w:after="0"/>
        <w:jc w:val="right"/>
      </w:pPr>
      <w:r w:rsidRPr="000B61F5">
        <w:lastRenderedPageBreak/>
        <w:t>Приложение №</w:t>
      </w:r>
      <w:r>
        <w:t xml:space="preserve"> 2</w:t>
      </w:r>
      <w:r w:rsidRPr="000B61F5">
        <w:t xml:space="preserve"> </w:t>
      </w:r>
    </w:p>
    <w:p w:rsidR="00EC7066" w:rsidRPr="000B61F5" w:rsidRDefault="00EC7066" w:rsidP="00EC7066">
      <w:pPr>
        <w:spacing w:after="0"/>
        <w:jc w:val="right"/>
      </w:pPr>
      <w:r w:rsidRPr="000B61F5">
        <w:t>к Административному регламенту</w:t>
      </w:r>
    </w:p>
    <w:p w:rsidR="00EC7066" w:rsidRPr="00374BEF" w:rsidRDefault="00EC7066" w:rsidP="00EC7066">
      <w:pPr>
        <w:spacing w:after="0"/>
        <w:jc w:val="right"/>
      </w:pPr>
      <w:r>
        <w:t xml:space="preserve">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>Кому: __________________________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 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от ______________________________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ab/>
        <w:t>(Ф.И.О., адрес проживания)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________________________________ 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>
        <w:rPr>
          <w:b/>
        </w:rPr>
        <w:t>ЖАЛОБА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  <w:rPr>
          <w:b/>
        </w:rPr>
      </w:pP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</w:pPr>
      <w:r w:rsidRPr="00737B3C">
        <w:t xml:space="preserve">Прошу </w:t>
      </w:r>
      <w:r>
        <w:t xml:space="preserve">принять жалобу </w:t>
      </w:r>
      <w:proofErr w:type="gramStart"/>
      <w:r>
        <w:t>на</w:t>
      </w:r>
      <w:proofErr w:type="gramEnd"/>
      <w:r>
        <w:t>:</w:t>
      </w:r>
      <w:r w:rsidRPr="00737B3C">
        <w:t xml:space="preserve"> </w:t>
      </w:r>
      <w:r>
        <w:t>__________________________________________________________________________________________________________________________________________________________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</w:pPr>
      <w:r>
        <w:t>(Ф.И.О., должность)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proofErr w:type="gramStart"/>
      <w:r>
        <w:t>Состоящую</w:t>
      </w:r>
      <w:proofErr w:type="gramEnd"/>
      <w:r>
        <w:t xml:space="preserve"> в следующем: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</w:pPr>
      <w:r>
        <w:t>_____________________________________________________________________________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</w:pPr>
      <w:r>
        <w:t>(указать причины жалобы, дату и т.д.)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center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 xml:space="preserve">В подтверждении </w:t>
      </w:r>
      <w:proofErr w:type="gramStart"/>
      <w:r>
        <w:t>вышеизложенного</w:t>
      </w:r>
      <w:proofErr w:type="gramEnd"/>
      <w:r>
        <w:t xml:space="preserve"> прилагаю следующие документы:</w:t>
      </w:r>
    </w:p>
    <w:p w:rsidR="009161CD" w:rsidRDefault="00EC7066" w:rsidP="00EC7066">
      <w:pPr>
        <w:autoSpaceDE w:val="0"/>
        <w:autoSpaceDN w:val="0"/>
        <w:adjustRightInd w:val="0"/>
        <w:spacing w:after="0"/>
        <w:outlineLvl w:val="1"/>
      </w:pPr>
      <w:r>
        <w:t>1.____________________________________________________________________________</w:t>
      </w:r>
    </w:p>
    <w:p w:rsidR="009161CD" w:rsidRDefault="00EC7066" w:rsidP="00EC7066">
      <w:pPr>
        <w:autoSpaceDE w:val="0"/>
        <w:autoSpaceDN w:val="0"/>
        <w:adjustRightInd w:val="0"/>
        <w:spacing w:after="0"/>
        <w:outlineLvl w:val="1"/>
      </w:pPr>
      <w:r>
        <w:t>2.____________________________________________________________________________</w:t>
      </w:r>
    </w:p>
    <w:p w:rsidR="009161CD" w:rsidRDefault="00EC7066" w:rsidP="00EC7066">
      <w:pPr>
        <w:autoSpaceDE w:val="0"/>
        <w:autoSpaceDN w:val="0"/>
        <w:adjustRightInd w:val="0"/>
        <w:spacing w:after="0"/>
        <w:outlineLvl w:val="1"/>
      </w:pPr>
      <w:r>
        <w:t>3.____________________________________________________________________________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  <w:r>
        <w:t>4.____________________________________________________________________________</w:t>
      </w:r>
    </w:p>
    <w:p w:rsidR="00EC7066" w:rsidRDefault="00EC7066" w:rsidP="00EC7066">
      <w:pPr>
        <w:autoSpaceDE w:val="0"/>
        <w:autoSpaceDN w:val="0"/>
        <w:adjustRightInd w:val="0"/>
        <w:spacing w:after="0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  <w:r>
        <w:t>Подпись _______________________</w:t>
      </w:r>
      <w:r>
        <w:tab/>
      </w:r>
      <w:r>
        <w:tab/>
      </w:r>
      <w:r>
        <w:tab/>
        <w:t xml:space="preserve">                 Дата ________________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  <w:r>
        <w:t xml:space="preserve">                (личная подпись заявителя)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  <w:r>
        <w:t>Жалобу принял:</w:t>
      </w: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  <w:r>
        <w:t>_____________________________________                                     Дата _________________</w:t>
      </w:r>
    </w:p>
    <w:p w:rsidR="00EC7066" w:rsidRPr="00737B3C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  <w:r>
        <w:t>(Ф.И.О., подпись, должность)</w:t>
      </w:r>
    </w:p>
    <w:p w:rsidR="00EC7066" w:rsidRPr="004C7314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tabs>
          <w:tab w:val="left" w:pos="1125"/>
        </w:tabs>
        <w:spacing w:after="0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</w:p>
    <w:tbl>
      <w:tblPr>
        <w:tblW w:w="4760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</w:tblGrid>
      <w:tr w:rsidR="00EC7066" w:rsidRPr="00BD7BAE" w:rsidTr="00D711AB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C7066" w:rsidRDefault="00EC7066" w:rsidP="00EC7066">
            <w:pPr>
              <w:spacing w:after="0"/>
              <w:jc w:val="center"/>
            </w:pPr>
          </w:p>
          <w:p w:rsidR="00EC7066" w:rsidRPr="00BD7BAE" w:rsidRDefault="00EC7066" w:rsidP="00EC7066">
            <w:pPr>
              <w:spacing w:after="0"/>
              <w:jc w:val="center"/>
              <w:rPr>
                <w:b/>
                <w:i/>
              </w:rPr>
            </w:pPr>
            <w:r w:rsidRPr="00BD7BAE">
              <w:rPr>
                <w:b/>
                <w:i/>
              </w:rPr>
              <w:t xml:space="preserve">                                   </w:t>
            </w:r>
          </w:p>
        </w:tc>
      </w:tr>
    </w:tbl>
    <w:p w:rsidR="00EC7066" w:rsidRPr="000B61F5" w:rsidRDefault="00C75725" w:rsidP="00741B25">
      <w:r>
        <w:br w:type="page"/>
      </w:r>
      <w:r w:rsidR="00741B25">
        <w:lastRenderedPageBreak/>
        <w:t xml:space="preserve">                                                                                                                                                   </w:t>
      </w:r>
      <w:r w:rsidR="00EC7066" w:rsidRPr="000B61F5">
        <w:t>Приложение №</w:t>
      </w:r>
      <w:r w:rsidR="00EC7066">
        <w:t xml:space="preserve"> 3</w:t>
      </w:r>
      <w:r w:rsidR="00EC7066" w:rsidRPr="000B61F5">
        <w:t xml:space="preserve"> </w:t>
      </w:r>
    </w:p>
    <w:p w:rsidR="00EC7066" w:rsidRPr="000B61F5" w:rsidRDefault="00EC7066" w:rsidP="00EC7066">
      <w:pPr>
        <w:spacing w:after="0"/>
        <w:jc w:val="right"/>
      </w:pPr>
      <w:r w:rsidRPr="000B61F5">
        <w:t>к Административному регламенту</w:t>
      </w:r>
    </w:p>
    <w:p w:rsidR="00EC7066" w:rsidRDefault="00EC7066" w:rsidP="00EC7066">
      <w:pPr>
        <w:spacing w:after="0"/>
        <w:jc w:val="center"/>
      </w:pPr>
    </w:p>
    <w:p w:rsidR="00EC7066" w:rsidRDefault="00EC7066" w:rsidP="00EC7066">
      <w:pPr>
        <w:spacing w:after="0"/>
        <w:jc w:val="center"/>
        <w:rPr>
          <w:b/>
          <w:bCs/>
        </w:rPr>
      </w:pPr>
    </w:p>
    <w:p w:rsidR="00EC7066" w:rsidRDefault="00EC7066" w:rsidP="00EC7066">
      <w:pPr>
        <w:spacing w:after="0"/>
        <w:jc w:val="center"/>
        <w:rPr>
          <w:b/>
          <w:bCs/>
        </w:rPr>
      </w:pPr>
    </w:p>
    <w:p w:rsidR="00EC7066" w:rsidRDefault="00EC7066" w:rsidP="00EC7066">
      <w:pPr>
        <w:spacing w:after="0"/>
        <w:jc w:val="center"/>
        <w:rPr>
          <w:b/>
          <w:bCs/>
        </w:rPr>
      </w:pPr>
    </w:p>
    <w:p w:rsidR="00EC7066" w:rsidRDefault="00EC7066" w:rsidP="00EC7066">
      <w:pPr>
        <w:tabs>
          <w:tab w:val="left" w:pos="3750"/>
        </w:tabs>
        <w:spacing w:after="0"/>
        <w:jc w:val="center"/>
        <w:outlineLvl w:val="0"/>
        <w:rPr>
          <w:b/>
        </w:rPr>
      </w:pPr>
      <w:r>
        <w:rPr>
          <w:b/>
        </w:rPr>
        <w:t>БЛОК-СХЕМА</w:t>
      </w:r>
    </w:p>
    <w:p w:rsidR="00EC7066" w:rsidRDefault="00EC7066" w:rsidP="00EC7066">
      <w:pPr>
        <w:tabs>
          <w:tab w:val="left" w:pos="3750"/>
        </w:tabs>
        <w:spacing w:after="0"/>
        <w:jc w:val="center"/>
        <w:outlineLvl w:val="0"/>
        <w:rPr>
          <w:b/>
        </w:rPr>
      </w:pPr>
    </w:p>
    <w:p w:rsidR="00EC7066" w:rsidRDefault="00EC7066" w:rsidP="00EC7066">
      <w:pPr>
        <w:tabs>
          <w:tab w:val="left" w:pos="3750"/>
        </w:tabs>
        <w:spacing w:after="0"/>
        <w:jc w:val="center"/>
        <w:outlineLvl w:val="0"/>
      </w:pPr>
      <w:r>
        <w:rPr>
          <w:bCs/>
        </w:rPr>
        <w:t>предоставления  муниципальной услуги по благоустройству территорий общего пользования</w:t>
      </w: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407E6" w:rsidP="00EC7066">
      <w:pPr>
        <w:spacing w:after="0"/>
      </w:pPr>
      <w:r>
        <w:pict>
          <v:line id="_x0000_s1027" style="position:absolute;z-index:251661312" from="225pt,52.35pt" to="225pt,70.35pt">
            <v:stroke endarrow="block"/>
          </v:line>
        </w:pict>
      </w:r>
      <w:r>
        <w:pict>
          <v:rect id="_x0000_s1036" style="position:absolute;margin-left:36pt;margin-top:4.3pt;width:369pt;height:45pt;z-index:251670528" fillcolor="silver">
            <v:fill opacity="11796f"/>
            <v:textbox style="mso-next-textbox:#_x0000_s1036">
              <w:txbxContent>
                <w:p w:rsidR="00EC7066" w:rsidRDefault="00EC7066" w:rsidP="00EC70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C7066" w:rsidRDefault="00EC7066" w:rsidP="00EC70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Анализ работы за предшествующий год</w:t>
                  </w:r>
                </w:p>
              </w:txbxContent>
            </v:textbox>
          </v:rect>
        </w:pict>
      </w: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407E6" w:rsidP="00EC7066">
      <w:pPr>
        <w:spacing w:after="0"/>
      </w:pPr>
      <w:r>
        <w:pict>
          <v:rect id="_x0000_s1026" style="position:absolute;margin-left:36pt;margin-top:0;width:369pt;height:45pt;z-index:251660288" fillcolor="silver">
            <v:fill opacity="11796f"/>
            <v:textbox style="mso-next-textbox:#_x0000_s1026">
              <w:txbxContent>
                <w:p w:rsidR="00EC7066" w:rsidRDefault="00EC7066" w:rsidP="00EC70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C7066" w:rsidRDefault="00EC7066" w:rsidP="00EC70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обследования по  благоустройству территорий общего пользования</w:t>
                  </w:r>
                </w:p>
              </w:txbxContent>
            </v:textbox>
          </v:rect>
        </w:pict>
      </w:r>
      <w:r>
        <w:pict>
          <v:line id="_x0000_s1028" style="position:absolute;z-index:251662336" from="225pt,46.35pt" to="225pt,64.35pt">
            <v:stroke endarrow="block"/>
          </v:line>
        </w:pict>
      </w:r>
      <w:r>
        <w:pict>
          <v:line id="_x0000_s1029" style="position:absolute;z-index:251663360" from="225pt,177.65pt" to="225pt,195.65pt">
            <v:stroke endarrow="block"/>
          </v:line>
        </w:pict>
      </w:r>
      <w:r>
        <w:pict>
          <v:rect id="_x0000_s1031" style="position:absolute;margin-left:36pt;margin-top:66pt;width:369pt;height:45pt;z-index:251665408" fillcolor="silver">
            <v:fill opacity="13107f"/>
            <v:textbox style="mso-next-textbox:#_x0000_s1031">
              <w:txbxContent>
                <w:p w:rsidR="00EC7066" w:rsidRDefault="00EC7066" w:rsidP="00EC70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C7066" w:rsidRDefault="00EC7066" w:rsidP="00EC70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Определение объема и стоимости работ</w:t>
                  </w:r>
                </w:p>
              </w:txbxContent>
            </v:textbox>
          </v:rect>
        </w:pict>
      </w:r>
      <w:r>
        <w:pict>
          <v:rect id="_x0000_s1032" style="position:absolute;margin-left:36pt;margin-top:131.25pt;width:369pt;height:45pt;z-index:251666432" fillcolor="silver">
            <v:fill opacity="13107f"/>
            <v:textbox style="mso-next-textbox:#_x0000_s1032">
              <w:txbxContent>
                <w:p w:rsidR="00EC7066" w:rsidRDefault="00EC7066" w:rsidP="00EC706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EC7066" w:rsidRDefault="00EC7066" w:rsidP="00EC70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Формирование планов и графиков работ по выполнению муниципальной услуги</w:t>
                  </w:r>
                </w:p>
              </w:txbxContent>
            </v:textbox>
          </v:rect>
        </w:pict>
      </w:r>
      <w:r>
        <w:pict>
          <v:line id="_x0000_s1033" style="position:absolute;z-index:251667456" from="225pt,112.35pt" to="225pt,130.35pt">
            <v:stroke endarrow="block"/>
          </v:line>
        </w:pict>
      </w:r>
      <w:r>
        <w:pict>
          <v:rect id="_x0000_s1034" style="position:absolute;margin-left:36pt;margin-top:196.1pt;width:369pt;height:45pt;z-index:251668480" fillcolor="silver">
            <v:fill opacity="13107f"/>
            <v:textbox style="mso-next-textbox:#_x0000_s1034">
              <w:txbxContent>
                <w:p w:rsidR="00EC7066" w:rsidRDefault="00EC7066" w:rsidP="00EC70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C7066" w:rsidRDefault="00EC7066" w:rsidP="00EC70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Заключение договора на выполнение муниципального задания</w:t>
                  </w:r>
                </w:p>
              </w:txbxContent>
            </v:textbox>
          </v:rect>
        </w:pict>
      </w: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407E6" w:rsidP="00EC7066">
      <w:pPr>
        <w:spacing w:after="0"/>
      </w:pPr>
      <w:r>
        <w:pict>
          <v:line id="_x0000_s1030" style="position:absolute;z-index:251664384" from="225pt,.65pt" to="225pt,18.65pt">
            <v:stroke endarrow="block"/>
          </v:line>
        </w:pict>
      </w:r>
      <w:r>
        <w:pict>
          <v:rect id="_x0000_s1035" style="position:absolute;margin-left:36pt;margin-top:19.1pt;width:369pt;height:45pt;z-index:251669504" fillcolor="silver">
            <v:fill opacity="13107f"/>
            <v:textbox style="mso-next-textbox:#_x0000_s1035">
              <w:txbxContent>
                <w:p w:rsidR="00EC7066" w:rsidRDefault="00EC7066" w:rsidP="00EC70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C7066" w:rsidRDefault="00EC7066" w:rsidP="00EC70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Выполнение муниципальной услуги</w:t>
                  </w:r>
                </w:p>
              </w:txbxContent>
            </v:textbox>
          </v:rect>
        </w:pict>
      </w: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</w:p>
    <w:p w:rsidR="00EC7066" w:rsidRDefault="00EC7066" w:rsidP="00EC7066">
      <w:pPr>
        <w:autoSpaceDE w:val="0"/>
        <w:autoSpaceDN w:val="0"/>
        <w:adjustRightInd w:val="0"/>
        <w:spacing w:after="0"/>
        <w:jc w:val="both"/>
        <w:outlineLvl w:val="1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p w:rsidR="00EC7066" w:rsidRDefault="00EC7066" w:rsidP="00EC7066">
      <w:pPr>
        <w:spacing w:after="0"/>
      </w:pPr>
    </w:p>
    <w:sectPr w:rsidR="00EC7066" w:rsidSect="00DC67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AFC"/>
    <w:multiLevelType w:val="multilevel"/>
    <w:tmpl w:val="735E75B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C3657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D31"/>
    <w:rsid w:val="00022D6A"/>
    <w:rsid w:val="000361B9"/>
    <w:rsid w:val="00076DDE"/>
    <w:rsid w:val="000912A7"/>
    <w:rsid w:val="00143772"/>
    <w:rsid w:val="00146493"/>
    <w:rsid w:val="001E25F5"/>
    <w:rsid w:val="002A1CAB"/>
    <w:rsid w:val="003046F5"/>
    <w:rsid w:val="003B6AD1"/>
    <w:rsid w:val="00433D31"/>
    <w:rsid w:val="0049088B"/>
    <w:rsid w:val="004E2F56"/>
    <w:rsid w:val="00566D6B"/>
    <w:rsid w:val="00606E7F"/>
    <w:rsid w:val="00741B25"/>
    <w:rsid w:val="008D799E"/>
    <w:rsid w:val="009161CD"/>
    <w:rsid w:val="009763CC"/>
    <w:rsid w:val="00A5075C"/>
    <w:rsid w:val="00AE0F75"/>
    <w:rsid w:val="00C75725"/>
    <w:rsid w:val="00D00A39"/>
    <w:rsid w:val="00D5195C"/>
    <w:rsid w:val="00D568BD"/>
    <w:rsid w:val="00DC6749"/>
    <w:rsid w:val="00DE5C51"/>
    <w:rsid w:val="00E407E6"/>
    <w:rsid w:val="00EC7066"/>
    <w:rsid w:val="00FD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7"/>
  </w:style>
  <w:style w:type="paragraph" w:styleId="1">
    <w:name w:val="heading 1"/>
    <w:basedOn w:val="a"/>
    <w:link w:val="10"/>
    <w:uiPriority w:val="9"/>
    <w:qFormat/>
    <w:rsid w:val="0043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5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5C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5C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E5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3D31"/>
    <w:rPr>
      <w:color w:val="0000FF"/>
      <w:u w:val="single"/>
    </w:rPr>
  </w:style>
  <w:style w:type="paragraph" w:customStyle="1" w:styleId="formattext">
    <w:name w:val="formattext"/>
    <w:basedOn w:val="a"/>
    <w:rsid w:val="004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33D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3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361B9"/>
    <w:pPr>
      <w:ind w:left="720"/>
      <w:contextualSpacing/>
    </w:pPr>
  </w:style>
  <w:style w:type="paragraph" w:customStyle="1" w:styleId="wikip">
    <w:name w:val="wikip"/>
    <w:basedOn w:val="a"/>
    <w:rsid w:val="00EC70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C706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E5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5C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5C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5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D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2019-12-18T13:11:00Z</dcterms:created>
  <dcterms:modified xsi:type="dcterms:W3CDTF">2019-12-18T13:11:00Z</dcterms:modified>
</cp:coreProperties>
</file>