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</w:p>
    <w:p w:rsidR="00CE1D88" w:rsidRDefault="00CE1D88" w:rsidP="00CE1D88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CE1D88" w:rsidRDefault="00CE1D88" w:rsidP="00CE1D88">
      <w:pPr>
        <w:spacing w:line="240" w:lineRule="exact"/>
        <w:ind w:left="7080"/>
        <w:jc w:val="both"/>
        <w:rPr>
          <w:sz w:val="28"/>
          <w:szCs w:val="28"/>
        </w:rPr>
      </w:pPr>
    </w:p>
    <w:p w:rsidR="00CE1D88" w:rsidRDefault="00CE1D88" w:rsidP="00CE1D8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CE1D88" w:rsidRDefault="00CE1D88" w:rsidP="00CE1D88">
      <w:pPr>
        <w:spacing w:line="240" w:lineRule="exact"/>
        <w:ind w:left="4860"/>
        <w:jc w:val="both"/>
        <w:rPr>
          <w:sz w:val="28"/>
          <w:szCs w:val="28"/>
        </w:rPr>
      </w:pPr>
    </w:p>
    <w:p w:rsidR="00CE1D88" w:rsidRDefault="00CE1D88" w:rsidP="00CE1D88">
      <w:pPr>
        <w:pStyle w:val="a3"/>
        <w:shd w:val="clear" w:color="auto" w:fill="FFFFFF"/>
        <w:spacing w:before="0" w:beforeAutospacing="0" w:after="192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</w:t>
      </w:r>
      <w:r w:rsidRPr="00CE1D88">
        <w:rPr>
          <w:b/>
          <w:bCs/>
          <w:color w:val="000000"/>
          <w:sz w:val="28"/>
          <w:szCs w:val="28"/>
        </w:rPr>
        <w:t>бновлен административный регламент осуществления миграционного учета иностранцев в России</w:t>
      </w:r>
      <w:r>
        <w:rPr>
          <w:b/>
          <w:bCs/>
          <w:color w:val="000000"/>
          <w:sz w:val="28"/>
          <w:szCs w:val="28"/>
        </w:rPr>
        <w:t>.</w:t>
      </w:r>
    </w:p>
    <w:bookmarkEnd w:id="0"/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Приказом МВД России от 30.07.2019 № 514 обновлен административный регламент осуществления МВД России миграционного учета иностранцев в России.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Согласно нового регламента, заявителями при осуществлении учета являются, в том числе: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сторона, принимающая иностранца (теперь, в том числе — госорганы, диппредставительства, международные организации);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постоянно или временно проживающий в РФ иностранец, обладающий правом пользования жилым помещением, находящимся в РФ, и подлежащий регистрации по месту жительства;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иностранец, подлежащий постановке на учет по месту пребывания в установленных случаях.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 xml:space="preserve">Результат предоставления </w:t>
      </w:r>
      <w:proofErr w:type="spellStart"/>
      <w:r w:rsidRPr="00CE1D88">
        <w:rPr>
          <w:color w:val="000000"/>
          <w:sz w:val="28"/>
          <w:szCs w:val="28"/>
        </w:rPr>
        <w:t>госуслуги</w:t>
      </w:r>
      <w:proofErr w:type="spellEnd"/>
      <w:r w:rsidRPr="00CE1D88">
        <w:rPr>
          <w:color w:val="000000"/>
          <w:sz w:val="28"/>
          <w:szCs w:val="28"/>
        </w:rPr>
        <w:t xml:space="preserve"> — регистрация иностранца по месту жительства; постановка на учет по месту пребывания.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Регистрация по месту жительства осуществляется подразделением по вопросам миграции, в общем случае, в день подачи заявления о регистрации и необходимых документов.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Проставление отметки о подтверждении выполнения принимающей стороной и иностранным гражданином действий, необходимых для его постановки на учет по месту пребывания, осуществляется подразделением, по вопросам миграции, администрацией гостиницы, МФЦ или почтовым отделением незамедлительно по принятии от заявителя уведомления о прибытии, проверки точности изложенных в нем сведений и наличия необходимых документов.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Утверждены также обновленные формы: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заявления о регистрации иностранца по месту жительства;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уведомления о прибытии иностранца в место пребывания;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отметки о регистрации иностранца по месту жительства и о снятии регистрации;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t>отметки о подтверждении выполнения действий, необходимых для постановки на учет иностранца по месту пребывания.</w:t>
      </w:r>
    </w:p>
    <w:p w:rsidR="00CE1D88" w:rsidRPr="00CE1D88" w:rsidRDefault="00CE1D88" w:rsidP="00CE1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1D88">
        <w:rPr>
          <w:color w:val="000000"/>
          <w:sz w:val="28"/>
          <w:szCs w:val="28"/>
        </w:rPr>
        <w:lastRenderedPageBreak/>
        <w:t>Признан утратившим силу приказ МВД России от 23.11.2017 № 881, которым был утвержден ранее действовавший регламент.</w:t>
      </w:r>
    </w:p>
    <w:p w:rsidR="00CE1D88" w:rsidRDefault="00CE1D88" w:rsidP="00CE1D88"/>
    <w:p w:rsidR="00CE1D88" w:rsidRDefault="00CE1D88" w:rsidP="00CE1D88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CE1D88" w:rsidRDefault="00CE1D88" w:rsidP="00CE1D88"/>
    <w:p w:rsidR="00CE1D88" w:rsidRDefault="00CE1D88" w:rsidP="00CE1D88"/>
    <w:p w:rsidR="00CE1D88" w:rsidRDefault="00CE1D88" w:rsidP="00CE1D88"/>
    <w:p w:rsidR="00CE1D88" w:rsidRDefault="00CE1D88" w:rsidP="00CE1D88"/>
    <w:p w:rsidR="00CE1D88" w:rsidRDefault="00CE1D88" w:rsidP="00CE1D88"/>
    <w:p w:rsidR="00CE1D88" w:rsidRDefault="00CE1D88" w:rsidP="00CE1D88"/>
    <w:p w:rsidR="00CE1D88" w:rsidRDefault="00CE1D88" w:rsidP="00CE1D88"/>
    <w:p w:rsidR="00CE1D88" w:rsidRDefault="00CE1D88" w:rsidP="00CE1D88"/>
    <w:p w:rsidR="00CC6B59" w:rsidRDefault="00CC6B59"/>
    <w:sectPr w:rsidR="00CC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55"/>
    <w:rsid w:val="00034B55"/>
    <w:rsid w:val="00CC6B59"/>
    <w:rsid w:val="00C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DE66"/>
  <w15:chartTrackingRefBased/>
  <w15:docId w15:val="{662902B9-9F63-4BB1-B70F-BB881A1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D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2019-12-17T17:19:00Z</dcterms:created>
  <dcterms:modified xsi:type="dcterms:W3CDTF">2019-12-17T17:22:00Z</dcterms:modified>
</cp:coreProperties>
</file>