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9D" w:rsidRPr="00EF0936" w:rsidRDefault="009D349D" w:rsidP="009D349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0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9D" w:rsidRPr="00EF0936" w:rsidRDefault="009D349D" w:rsidP="009D349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9D349D" w:rsidRPr="00EF0936" w:rsidRDefault="009D349D" w:rsidP="009D34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EF0936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EF0936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9D349D" w:rsidRPr="00EF0936" w:rsidRDefault="009D349D" w:rsidP="009D349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9D349D" w:rsidRPr="00EF0936" w:rsidRDefault="009D349D" w:rsidP="009D349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9D349D" w:rsidRDefault="009D349D" w:rsidP="009D349D"/>
    <w:p w:rsidR="009D349D" w:rsidRPr="00A50BC3" w:rsidRDefault="00A50BC3" w:rsidP="009D349D">
      <w:pPr>
        <w:jc w:val="center"/>
        <w:rPr>
          <w:rFonts w:ascii="Times New Roman" w:hAnsi="Times New Roman"/>
          <w:b/>
          <w:sz w:val="24"/>
          <w:szCs w:val="24"/>
        </w:rPr>
      </w:pPr>
      <w:r w:rsidRPr="00A50BC3">
        <w:rPr>
          <w:rFonts w:ascii="Times New Roman" w:hAnsi="Times New Roman"/>
          <w:b/>
          <w:sz w:val="24"/>
          <w:szCs w:val="24"/>
        </w:rPr>
        <w:t xml:space="preserve">От 06 августа 2024 года </w:t>
      </w:r>
      <w:r w:rsidR="009D349D" w:rsidRPr="00A50BC3">
        <w:rPr>
          <w:rFonts w:ascii="Times New Roman" w:hAnsi="Times New Roman"/>
          <w:b/>
          <w:sz w:val="24"/>
          <w:szCs w:val="24"/>
        </w:rPr>
        <w:t>№</w:t>
      </w:r>
      <w:r w:rsidRPr="00A50BC3">
        <w:rPr>
          <w:rFonts w:ascii="Times New Roman" w:hAnsi="Times New Roman"/>
          <w:b/>
          <w:sz w:val="24"/>
          <w:szCs w:val="24"/>
        </w:rPr>
        <w:t xml:space="preserve"> 731</w:t>
      </w:r>
    </w:p>
    <w:p w:rsidR="009D349D" w:rsidRDefault="009D349D" w:rsidP="009D34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349D" w:rsidRDefault="009D349D" w:rsidP="009D34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349D" w:rsidRPr="002A3E6B" w:rsidRDefault="009D349D" w:rsidP="009D3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A3E6B">
        <w:rPr>
          <w:rFonts w:ascii="Times New Roman" w:hAnsi="Times New Roman"/>
          <w:b/>
          <w:sz w:val="24"/>
          <w:szCs w:val="24"/>
        </w:rPr>
        <w:t>О внесении изменени</w:t>
      </w:r>
      <w:r w:rsidR="000E1653">
        <w:rPr>
          <w:rFonts w:ascii="Times New Roman" w:hAnsi="Times New Roman"/>
          <w:b/>
          <w:sz w:val="24"/>
          <w:szCs w:val="24"/>
        </w:rPr>
        <w:t>я</w:t>
      </w:r>
      <w:r w:rsidRPr="002A3E6B">
        <w:rPr>
          <w:rFonts w:ascii="Times New Roman" w:hAnsi="Times New Roman"/>
          <w:b/>
          <w:sz w:val="24"/>
          <w:szCs w:val="24"/>
        </w:rPr>
        <w:t xml:space="preserve"> в постановление администрации МО «Кировск»</w:t>
      </w:r>
    </w:p>
    <w:p w:rsidR="009D349D" w:rsidRPr="002A3E6B" w:rsidRDefault="009D349D" w:rsidP="009D3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A3E6B">
        <w:rPr>
          <w:rFonts w:ascii="Times New Roman" w:hAnsi="Times New Roman"/>
          <w:b/>
          <w:sz w:val="24"/>
          <w:szCs w:val="24"/>
        </w:rPr>
        <w:t xml:space="preserve">от 21 марта 2023 года № 335 «Об утверждении административного регламента по предоставлению </w:t>
      </w:r>
      <w:r w:rsidRPr="002A3E6B">
        <w:rPr>
          <w:rFonts w:ascii="Times New Roman" w:hAnsi="Times New Roman"/>
          <w:b/>
          <w:noProof/>
          <w:sz w:val="24"/>
          <w:szCs w:val="24"/>
        </w:rPr>
        <w:t xml:space="preserve">муниципальной услуги </w:t>
      </w:r>
      <w:r w:rsidRPr="002A3E6B">
        <w:rPr>
          <w:rFonts w:ascii="Times New Roman" w:hAnsi="Times New Roman"/>
          <w:b/>
          <w:sz w:val="24"/>
          <w:szCs w:val="24"/>
        </w:rPr>
        <w:t xml:space="preserve"> «Приватизация имущества, находящегося в муниципальной собственности в соответствии с Федеральным законом от 22 июля 2008 года № 159-ФЗ «Об особенностях отчуждения движимого и  недвижимого имущества, находящегося в государственной собственности или 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2A3E6B">
        <w:rPr>
          <w:rFonts w:ascii="Times New Roman" w:hAnsi="Times New Roman"/>
          <w:b/>
          <w:sz w:val="24"/>
          <w:szCs w:val="24"/>
        </w:rPr>
        <w:t xml:space="preserve"> акты Российской Федерации» и о признании утратившим силу постановления администрации МО «Кировск» от 24 сентября 2021 года № 721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D349D" w:rsidRDefault="009D349D" w:rsidP="009D34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349D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349D" w:rsidRPr="009D349D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7CA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387CA4">
        <w:rPr>
          <w:rFonts w:ascii="Times New Roman" w:hAnsi="Times New Roman"/>
          <w:bCs/>
          <w:sz w:val="28"/>
          <w:szCs w:val="28"/>
        </w:rPr>
        <w:t xml:space="preserve">услуг», </w:t>
      </w:r>
      <w:r w:rsidRPr="00387CA4">
        <w:rPr>
          <w:rFonts w:ascii="Times New Roman" w:hAnsi="Times New Roman"/>
          <w:sz w:val="28"/>
          <w:szCs w:val="28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28.06.2024 года № 05.2-03-9/2024, п.6.</w:t>
      </w:r>
      <w:r>
        <w:rPr>
          <w:rFonts w:ascii="Times New Roman" w:hAnsi="Times New Roman"/>
          <w:sz w:val="28"/>
          <w:szCs w:val="28"/>
        </w:rPr>
        <w:t>2</w:t>
      </w:r>
      <w:r w:rsidRPr="00387CA4">
        <w:rPr>
          <w:rFonts w:ascii="Times New Roman" w:hAnsi="Times New Roman"/>
          <w:sz w:val="28"/>
          <w:szCs w:val="28"/>
        </w:rPr>
        <w:t>, с целью приведения в соответствие с</w:t>
      </w:r>
      <w:proofErr w:type="gramEnd"/>
      <w:r w:rsidRPr="00387CA4">
        <w:rPr>
          <w:rFonts w:ascii="Times New Roman" w:hAnsi="Times New Roman"/>
          <w:sz w:val="28"/>
          <w:szCs w:val="28"/>
        </w:rPr>
        <w:t xml:space="preserve"> Методическими рекомендациями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49D">
        <w:rPr>
          <w:rFonts w:ascii="Times New Roman" w:hAnsi="Times New Roman"/>
          <w:sz w:val="28"/>
          <w:szCs w:val="28"/>
        </w:rPr>
        <w:t>«Приватизация имущества, находящегося в муниципальной собственности в соответствии с Федеральным законом от 22 июля 2008 года № 159-ФЗ «Об особенностях отчуждения движимого и  недвижимого имущества, находящегося в государственной собственности или 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D349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D349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9D349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D349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D349D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9D349D">
        <w:rPr>
          <w:rFonts w:ascii="Times New Roman" w:hAnsi="Times New Roman"/>
          <w:b/>
          <w:sz w:val="28"/>
          <w:szCs w:val="28"/>
        </w:rPr>
        <w:t xml:space="preserve"> в л я е т:</w:t>
      </w:r>
    </w:p>
    <w:p w:rsidR="009D349D" w:rsidRDefault="009D349D" w:rsidP="000E16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349D">
        <w:rPr>
          <w:rFonts w:ascii="Times New Roman" w:hAnsi="Times New Roman"/>
          <w:sz w:val="28"/>
          <w:szCs w:val="28"/>
        </w:rPr>
        <w:t>1. Внести изменени</w:t>
      </w:r>
      <w:r w:rsidR="000E1653">
        <w:rPr>
          <w:rFonts w:ascii="Times New Roman" w:hAnsi="Times New Roman"/>
          <w:sz w:val="28"/>
          <w:szCs w:val="28"/>
        </w:rPr>
        <w:t>е</w:t>
      </w:r>
      <w:r w:rsidRPr="009D349D">
        <w:rPr>
          <w:rFonts w:ascii="Times New Roman" w:hAnsi="Times New Roman"/>
          <w:sz w:val="28"/>
          <w:szCs w:val="28"/>
        </w:rPr>
        <w:t xml:space="preserve"> в постановление администрации МО «Кировск»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49D">
        <w:rPr>
          <w:rFonts w:ascii="Times New Roman" w:hAnsi="Times New Roman"/>
          <w:sz w:val="28"/>
          <w:szCs w:val="28"/>
        </w:rPr>
        <w:t xml:space="preserve">от 21 марта 2023 года № 335 «Об утверждении административного регламента по предоставлению </w:t>
      </w:r>
      <w:r w:rsidRPr="009D349D">
        <w:rPr>
          <w:rFonts w:ascii="Times New Roman" w:hAnsi="Times New Roman"/>
          <w:noProof/>
          <w:sz w:val="28"/>
          <w:szCs w:val="28"/>
        </w:rPr>
        <w:t xml:space="preserve">муниципальной услуги </w:t>
      </w:r>
      <w:r w:rsidRPr="009D349D">
        <w:rPr>
          <w:rFonts w:ascii="Times New Roman" w:hAnsi="Times New Roman"/>
          <w:sz w:val="28"/>
          <w:szCs w:val="28"/>
        </w:rPr>
        <w:t xml:space="preserve"> «Приватизация имущества, находящегося в муниципальной собственности в соответствии с Федеральным законом от 22 июля 2008 года № 159-ФЗ «Об особенностях отчуждения движимого и  недвижимого имущества, находящегося в государственной собственности или  в муниципальной собственности и </w:t>
      </w:r>
      <w:r w:rsidRPr="009D349D">
        <w:rPr>
          <w:rFonts w:ascii="Times New Roman" w:hAnsi="Times New Roman"/>
          <w:sz w:val="28"/>
          <w:szCs w:val="28"/>
        </w:rPr>
        <w:lastRenderedPageBreak/>
        <w:t>арендуемого субъектами малого и среднего предпринимательства, и о внесении изменений в отдельные законодательные акты Российской Федерации» и о признании утратившим силу постановления администрации МО «Кировск» от 24 сентября 2021 года № 721»</w:t>
      </w:r>
      <w:r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0E1653">
        <w:rPr>
          <w:rFonts w:ascii="Times New Roman" w:hAnsi="Times New Roman"/>
          <w:sz w:val="28"/>
          <w:szCs w:val="28"/>
        </w:rPr>
        <w:t xml:space="preserve">, изложив </w:t>
      </w:r>
      <w:r>
        <w:rPr>
          <w:rFonts w:ascii="Times New Roman" w:hAnsi="Times New Roman"/>
          <w:sz w:val="28"/>
          <w:szCs w:val="28"/>
        </w:rPr>
        <w:t xml:space="preserve"> пункт 2.10 приложения к Постановлению в следующей редакции:</w:t>
      </w:r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регламентом;</w:t>
      </w:r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Представленные заявителем документы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Отсутствие права на предоставление муниципальной услуги:</w:t>
      </w:r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9D349D" w:rsidRPr="00EB1DD3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</w:t>
      </w:r>
      <w:r w:rsidRPr="00D44E78">
        <w:rPr>
          <w:rFonts w:ascii="Times New Roman" w:hAnsi="Times New Roman" w:cs="Times New Roman"/>
          <w:strike/>
          <w:sz w:val="28"/>
          <w:szCs w:val="28"/>
        </w:rPr>
        <w:t>не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менее </w:t>
      </w:r>
      <w:r w:rsidRPr="009D349D">
        <w:rPr>
          <w:rFonts w:ascii="Times New Roman" w:hAnsi="Times New Roman" w:cs="Times New Roman"/>
          <w:sz w:val="28"/>
          <w:szCs w:val="28"/>
        </w:rPr>
        <w:t>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</w:t>
      </w:r>
      <w:proofErr w:type="gramEnd"/>
      <w:r w:rsidRPr="009D349D">
        <w:rPr>
          <w:rFonts w:ascii="Times New Roman" w:hAnsi="Times New Roman" w:cs="Times New Roman"/>
          <w:sz w:val="28"/>
          <w:szCs w:val="28"/>
        </w:rPr>
        <w:t xml:space="preserve"> лет для объектов недвижимости, включенных в указанный перечень;</w:t>
      </w:r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в) арендуемое недвижимое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находится в перечне муниципального имущества менее 5 (пяти) лет;</w:t>
      </w:r>
      <w:proofErr w:type="gramEnd"/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г) у заявителя имеется непогашенная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  <w:proofErr w:type="gramEnd"/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E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>) арендуемое 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  <w:proofErr w:type="gramEnd"/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е) арендуемое движимое имущество находится в перечне муниципального имущества, утвержденного в соответствии с частью 4 статьи 18 Федерального закона «О развитии малого и среднего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Российской Федерации», менее 3 (трех) лет;</w:t>
      </w:r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ж) арендуемое движимое имущество непрерывно находится во временном владении (пользовании) заявителя менее 1 (одного) года;</w:t>
      </w:r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E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>) в отношении арендуемого движимого имущества в утвержденном в соответствии с частью 4 статьи 18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имеются сведения об отнесении такого имущества к имуществу, указанному в части 4 статьи 2 Федерального закона № 159-ФЗ;</w:t>
      </w:r>
      <w:proofErr w:type="gramEnd"/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:rsidR="009D349D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случаях, предусмотренных подпунктами «б», «в», «г», «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>», «е», «ж», «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» подпункта 3 настоящего пункта,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D349D" w:rsidRDefault="009D349D" w:rsidP="009D3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5" w:history="1">
        <w:r w:rsidRPr="00793645">
          <w:rPr>
            <w:rStyle w:val="a7"/>
            <w:rFonts w:ascii="Times New Roman" w:hAnsi="Times New Roman"/>
            <w:sz w:val="28"/>
            <w:szCs w:val="28"/>
          </w:rPr>
          <w:t>https://kirovsklenobl.ru/</w:t>
        </w:r>
      </w:hyperlink>
      <w:r w:rsidRPr="00793645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Pr="00793645">
        <w:rPr>
          <w:rFonts w:ascii="Times New Roman" w:hAnsi="Times New Roman"/>
          <w:sz w:val="28"/>
          <w:szCs w:val="28"/>
        </w:rPr>
        <w:t>города+</w:t>
      </w:r>
      <w:proofErr w:type="spellEnd"/>
      <w:r w:rsidRPr="00793645">
        <w:rPr>
          <w:rFonts w:ascii="Times New Roman" w:hAnsi="Times New Roman"/>
          <w:sz w:val="28"/>
          <w:szCs w:val="28"/>
        </w:rPr>
        <w:t xml:space="preserve">» по адресу: </w:t>
      </w:r>
      <w:hyperlink r:id="rId6" w:history="1">
        <w:r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793645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nngplus</w:t>
        </w:r>
        <w:proofErr w:type="spellEnd"/>
        <w:r w:rsidRPr="00793645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93645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Pr="00793645">
        <w:rPr>
          <w:rFonts w:ascii="Times New Roman" w:hAnsi="Times New Roman"/>
          <w:sz w:val="28"/>
          <w:szCs w:val="28"/>
        </w:rPr>
        <w:t>.</w:t>
      </w:r>
    </w:p>
    <w:p w:rsidR="009D349D" w:rsidRPr="00793645" w:rsidRDefault="009D349D" w:rsidP="009D3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9D349D" w:rsidRPr="00793645" w:rsidRDefault="009D349D" w:rsidP="009D349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49D" w:rsidRPr="00793645" w:rsidRDefault="009D349D" w:rsidP="009D349D">
      <w:pPr>
        <w:jc w:val="both"/>
        <w:rPr>
          <w:rFonts w:ascii="Times New Roman" w:hAnsi="Times New Roman"/>
          <w:sz w:val="28"/>
          <w:szCs w:val="28"/>
        </w:rPr>
      </w:pPr>
    </w:p>
    <w:p w:rsidR="009D349D" w:rsidRPr="000E1653" w:rsidRDefault="009D349D" w:rsidP="009D34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53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О.Н.Кротова</w:t>
      </w:r>
    </w:p>
    <w:p w:rsidR="009D349D" w:rsidRDefault="009D349D" w:rsidP="009D349D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9D349D" w:rsidRDefault="009D349D" w:rsidP="009D349D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9D349D" w:rsidRDefault="009D349D" w:rsidP="009D349D">
      <w:pPr>
        <w:rPr>
          <w:rFonts w:ascii="Times New Roman" w:hAnsi="Times New Roman"/>
        </w:rPr>
      </w:pPr>
    </w:p>
    <w:p w:rsidR="009D349D" w:rsidRDefault="009D349D" w:rsidP="009D349D">
      <w:pPr>
        <w:rPr>
          <w:rFonts w:ascii="Times New Roman" w:hAnsi="Times New Roman"/>
        </w:rPr>
      </w:pPr>
    </w:p>
    <w:p w:rsidR="009D349D" w:rsidRDefault="009D349D" w:rsidP="009D349D">
      <w:pPr>
        <w:rPr>
          <w:rFonts w:ascii="Times New Roman" w:hAnsi="Times New Roman"/>
        </w:rPr>
      </w:pPr>
    </w:p>
    <w:p w:rsidR="009D349D" w:rsidRDefault="009D349D" w:rsidP="009D349D">
      <w:pPr>
        <w:rPr>
          <w:rFonts w:ascii="Times New Roman" w:hAnsi="Times New Roman"/>
        </w:rPr>
      </w:pPr>
    </w:p>
    <w:p w:rsidR="009D349D" w:rsidRDefault="009D349D" w:rsidP="009D349D">
      <w:pPr>
        <w:rPr>
          <w:rFonts w:ascii="Times New Roman" w:hAnsi="Times New Roman"/>
        </w:rPr>
      </w:pPr>
    </w:p>
    <w:p w:rsidR="009D349D" w:rsidRDefault="009D349D" w:rsidP="009D349D">
      <w:r>
        <w:rPr>
          <w:rFonts w:ascii="Times New Roman" w:hAnsi="Times New Roman"/>
        </w:rPr>
        <w:t>Р</w:t>
      </w:r>
      <w:r w:rsidRPr="00E76DDE">
        <w:rPr>
          <w:rFonts w:ascii="Times New Roman" w:hAnsi="Times New Roman"/>
        </w:rPr>
        <w:t xml:space="preserve">азослано: дело, прокуратура, регистр НПА, ННГ, </w:t>
      </w:r>
      <w:r>
        <w:rPr>
          <w:rFonts w:ascii="Times New Roman" w:hAnsi="Times New Roman"/>
        </w:rPr>
        <w:t xml:space="preserve">сайт, </w:t>
      </w:r>
      <w:r w:rsidR="000E1653">
        <w:rPr>
          <w:rFonts w:ascii="Times New Roman" w:hAnsi="Times New Roman"/>
        </w:rPr>
        <w:t>ОУМИ</w:t>
      </w:r>
    </w:p>
    <w:p w:rsidR="009D349D" w:rsidRPr="00D44E78" w:rsidRDefault="009D349D" w:rsidP="009D3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D349D"/>
    <w:rsid w:val="000E1653"/>
    <w:rsid w:val="00296529"/>
    <w:rsid w:val="009D349D"/>
    <w:rsid w:val="00A50BC3"/>
    <w:rsid w:val="00A574BA"/>
    <w:rsid w:val="00C03DDC"/>
    <w:rsid w:val="00E3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9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9D3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9D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9D3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gplus.ru/" TargetMode="External"/><Relationship Id="rId5" Type="http://schemas.openxmlformats.org/officeDocument/2006/relationships/hyperlink" Target="https://kirovskle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2024-07-30T14:20:00Z</dcterms:created>
  <dcterms:modified xsi:type="dcterms:W3CDTF">2024-08-08T08:19:00Z</dcterms:modified>
</cp:coreProperties>
</file>