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14" w:rsidRPr="00441A58" w:rsidRDefault="003E6B14" w:rsidP="00900852">
      <w:pPr>
        <w:tabs>
          <w:tab w:val="left" w:pos="540"/>
        </w:tabs>
        <w:ind w:firstLine="0"/>
        <w:jc w:val="center"/>
        <w:rPr>
          <w:rFonts w:ascii="Times New Roman" w:hAnsi="Times New Roman"/>
          <w:sz w:val="28"/>
          <w:szCs w:val="28"/>
        </w:rPr>
      </w:pPr>
      <w:r w:rsidRPr="00441A58">
        <w:rPr>
          <w:rFonts w:ascii="Times New Roman" w:hAnsi="Times New Roman"/>
          <w:noProof/>
          <w:sz w:val="28"/>
          <w:szCs w:val="28"/>
        </w:rPr>
        <w:drawing>
          <wp:inline distT="0" distB="0" distL="0" distR="0">
            <wp:extent cx="584200" cy="677545"/>
            <wp:effectExtent l="0" t="0" r="6350" b="8255"/>
            <wp:docPr id="1" name="Рисунок 1" descr="ГЕРБ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677545"/>
                    </a:xfrm>
                    <a:prstGeom prst="rect">
                      <a:avLst/>
                    </a:prstGeom>
                    <a:noFill/>
                    <a:ln>
                      <a:noFill/>
                    </a:ln>
                  </pic:spPr>
                </pic:pic>
              </a:graphicData>
            </a:graphic>
          </wp:inline>
        </w:drawing>
      </w:r>
    </w:p>
    <w:p w:rsidR="003E6B14" w:rsidRPr="00900852" w:rsidRDefault="003E6B14" w:rsidP="007B4B45">
      <w:pPr>
        <w:ind w:firstLine="0"/>
        <w:jc w:val="center"/>
        <w:rPr>
          <w:rFonts w:ascii="Times New Roman" w:hAnsi="Times New Roman"/>
          <w:b/>
          <w:sz w:val="24"/>
          <w:szCs w:val="24"/>
        </w:rPr>
      </w:pPr>
      <w:r w:rsidRPr="00900852">
        <w:rPr>
          <w:rFonts w:ascii="Times New Roman" w:hAnsi="Times New Roman"/>
          <w:b/>
          <w:sz w:val="24"/>
          <w:szCs w:val="24"/>
        </w:rPr>
        <w:t>СОВЕТ ДЕПУТАТОВ</w:t>
      </w:r>
    </w:p>
    <w:p w:rsidR="003E6B14" w:rsidRPr="00900852" w:rsidRDefault="003E6B14" w:rsidP="00900852">
      <w:pPr>
        <w:ind w:firstLine="0"/>
        <w:jc w:val="center"/>
        <w:rPr>
          <w:rFonts w:ascii="Times New Roman" w:hAnsi="Times New Roman"/>
          <w:b/>
          <w:sz w:val="24"/>
          <w:szCs w:val="24"/>
        </w:rPr>
      </w:pPr>
      <w:r w:rsidRPr="00900852">
        <w:rPr>
          <w:rFonts w:ascii="Times New Roman" w:hAnsi="Times New Roman"/>
          <w:b/>
          <w:sz w:val="24"/>
          <w:szCs w:val="24"/>
        </w:rPr>
        <w:t>КИРОВСКОГО ГОРОДСКОГО ПОСЕЛЕНИЯ</w:t>
      </w:r>
    </w:p>
    <w:p w:rsidR="003E6B14" w:rsidRPr="00900852" w:rsidRDefault="003E6B14" w:rsidP="00900852">
      <w:pPr>
        <w:spacing w:after="240"/>
        <w:ind w:firstLine="0"/>
        <w:jc w:val="center"/>
        <w:rPr>
          <w:rFonts w:ascii="Times New Roman" w:hAnsi="Times New Roman"/>
          <w:b/>
          <w:bCs/>
          <w:sz w:val="24"/>
          <w:szCs w:val="24"/>
        </w:rPr>
      </w:pPr>
      <w:r w:rsidRPr="00900852">
        <w:rPr>
          <w:rFonts w:ascii="Times New Roman" w:hAnsi="Times New Roman"/>
          <w:b/>
          <w:bCs/>
          <w:sz w:val="24"/>
          <w:szCs w:val="24"/>
        </w:rPr>
        <w:t>КИРОВСКОГО МУНИЦИПАЛЬНОГО РАЙОНА ЛЕНИНГРАДСКОЙ ОБЛАСТИ</w:t>
      </w:r>
    </w:p>
    <w:p w:rsidR="007B4B45" w:rsidRDefault="00900852" w:rsidP="007B4B45">
      <w:pPr>
        <w:ind w:firstLine="0"/>
        <w:jc w:val="center"/>
        <w:rPr>
          <w:rFonts w:ascii="Times New Roman" w:hAnsi="Times New Roman"/>
          <w:b/>
          <w:sz w:val="28"/>
          <w:szCs w:val="28"/>
        </w:rPr>
      </w:pPr>
      <w:r>
        <w:rPr>
          <w:rFonts w:ascii="Times New Roman" w:hAnsi="Times New Roman"/>
          <w:b/>
          <w:sz w:val="28"/>
          <w:szCs w:val="28"/>
        </w:rPr>
        <w:t>Р Е Ш Е Н И Е</w:t>
      </w:r>
    </w:p>
    <w:p w:rsidR="006751D7" w:rsidRDefault="00A81716" w:rsidP="007B4B45">
      <w:pPr>
        <w:spacing w:after="240"/>
        <w:ind w:firstLine="0"/>
        <w:jc w:val="center"/>
        <w:rPr>
          <w:rFonts w:ascii="Times New Roman" w:hAnsi="Times New Roman"/>
          <w:b/>
          <w:bCs/>
          <w:sz w:val="28"/>
          <w:szCs w:val="28"/>
        </w:rPr>
      </w:pPr>
      <w:r>
        <w:rPr>
          <w:rFonts w:ascii="Times New Roman" w:hAnsi="Times New Roman"/>
          <w:b/>
          <w:bCs/>
          <w:sz w:val="28"/>
          <w:szCs w:val="28"/>
        </w:rPr>
        <w:t>о</w:t>
      </w:r>
      <w:r w:rsidR="00E5426F">
        <w:rPr>
          <w:rFonts w:ascii="Times New Roman" w:hAnsi="Times New Roman"/>
          <w:b/>
          <w:bCs/>
          <w:sz w:val="28"/>
          <w:szCs w:val="28"/>
        </w:rPr>
        <w:t>т «</w:t>
      </w:r>
      <w:r w:rsidR="008876B3">
        <w:rPr>
          <w:rFonts w:ascii="Times New Roman" w:hAnsi="Times New Roman"/>
          <w:b/>
          <w:bCs/>
          <w:sz w:val="28"/>
          <w:szCs w:val="28"/>
        </w:rPr>
        <w:t>2</w:t>
      </w:r>
      <w:r w:rsidR="00FF6B6B">
        <w:rPr>
          <w:rFonts w:ascii="Times New Roman" w:hAnsi="Times New Roman"/>
          <w:b/>
          <w:bCs/>
          <w:sz w:val="28"/>
          <w:szCs w:val="28"/>
        </w:rPr>
        <w:t>3</w:t>
      </w:r>
      <w:r w:rsidR="00E5426F">
        <w:rPr>
          <w:rFonts w:ascii="Times New Roman" w:hAnsi="Times New Roman"/>
          <w:b/>
          <w:bCs/>
          <w:sz w:val="28"/>
          <w:szCs w:val="28"/>
        </w:rPr>
        <w:t xml:space="preserve">» </w:t>
      </w:r>
      <w:r w:rsidR="00FF6B6B">
        <w:rPr>
          <w:rFonts w:ascii="Times New Roman" w:hAnsi="Times New Roman"/>
          <w:b/>
          <w:bCs/>
          <w:sz w:val="28"/>
          <w:szCs w:val="28"/>
        </w:rPr>
        <w:t>мая</w:t>
      </w:r>
      <w:r w:rsidR="00E5426F">
        <w:rPr>
          <w:rFonts w:ascii="Times New Roman" w:hAnsi="Times New Roman"/>
          <w:b/>
          <w:bCs/>
          <w:sz w:val="28"/>
          <w:szCs w:val="28"/>
        </w:rPr>
        <w:t xml:space="preserve"> 2023 года №</w:t>
      </w:r>
      <w:r w:rsidR="00192570">
        <w:rPr>
          <w:rFonts w:ascii="Times New Roman" w:hAnsi="Times New Roman"/>
          <w:b/>
          <w:bCs/>
          <w:sz w:val="28"/>
          <w:szCs w:val="28"/>
        </w:rPr>
        <w:t xml:space="preserve"> </w:t>
      </w:r>
      <w:r w:rsidR="00092E7A">
        <w:rPr>
          <w:rFonts w:ascii="Times New Roman" w:hAnsi="Times New Roman"/>
          <w:b/>
          <w:bCs/>
          <w:sz w:val="28"/>
          <w:szCs w:val="28"/>
        </w:rPr>
        <w:t>20</w:t>
      </w:r>
    </w:p>
    <w:p w:rsidR="008C146C" w:rsidRDefault="003E6B14" w:rsidP="00900852">
      <w:pPr>
        <w:spacing w:after="240"/>
        <w:ind w:firstLine="0"/>
        <w:jc w:val="center"/>
        <w:rPr>
          <w:rFonts w:ascii="Times New Roman" w:hAnsi="Times New Roman"/>
          <w:b/>
          <w:sz w:val="26"/>
          <w:szCs w:val="26"/>
        </w:rPr>
      </w:pPr>
      <w:r w:rsidRPr="00E5426F">
        <w:rPr>
          <w:rFonts w:ascii="Times New Roman" w:hAnsi="Times New Roman"/>
          <w:b/>
          <w:sz w:val="26"/>
          <w:szCs w:val="26"/>
        </w:rPr>
        <w:t xml:space="preserve">О внесении </w:t>
      </w:r>
      <w:r w:rsidR="008C146C" w:rsidRPr="00E5426F">
        <w:rPr>
          <w:rFonts w:ascii="Times New Roman" w:hAnsi="Times New Roman"/>
          <w:b/>
          <w:sz w:val="26"/>
          <w:szCs w:val="26"/>
        </w:rPr>
        <w:t xml:space="preserve">изменений и дополнений в </w:t>
      </w:r>
      <w:r w:rsidR="00E5426F" w:rsidRPr="00E5426F">
        <w:rPr>
          <w:rFonts w:ascii="Times New Roman" w:hAnsi="Times New Roman"/>
          <w:b/>
          <w:sz w:val="26"/>
          <w:szCs w:val="26"/>
        </w:rPr>
        <w:t>У</w:t>
      </w:r>
      <w:r w:rsidR="008C146C" w:rsidRPr="00E5426F">
        <w:rPr>
          <w:rFonts w:ascii="Times New Roman" w:hAnsi="Times New Roman"/>
          <w:b/>
          <w:sz w:val="26"/>
          <w:szCs w:val="26"/>
        </w:rPr>
        <w:t>став Кировского городского поселения Кировского муниципального района Ленинградской области</w:t>
      </w:r>
    </w:p>
    <w:p w:rsidR="00FC494B" w:rsidRPr="00AF7CB0" w:rsidRDefault="00FC494B" w:rsidP="00FC494B">
      <w:pPr>
        <w:jc w:val="center"/>
        <w:rPr>
          <w:rFonts w:ascii="Times New Roman" w:hAnsi="Times New Roman"/>
          <w:i/>
          <w:sz w:val="22"/>
          <w:szCs w:val="22"/>
        </w:rPr>
      </w:pPr>
      <w:r w:rsidRPr="00AF7CB0">
        <w:rPr>
          <w:rFonts w:ascii="Times New Roman" w:hAnsi="Times New Roman"/>
          <w:i/>
          <w:sz w:val="22"/>
          <w:szCs w:val="22"/>
        </w:rPr>
        <w:t>Зарегистрировано Главным управлением Министерства юстиции Российской Федерации по Санкт-Петербургу и Ленинградской области</w:t>
      </w:r>
    </w:p>
    <w:p w:rsidR="00FC494B" w:rsidRPr="00AF7CB0" w:rsidRDefault="00FC494B" w:rsidP="00FC494B">
      <w:pPr>
        <w:jc w:val="center"/>
        <w:rPr>
          <w:rFonts w:ascii="Times New Roman" w:hAnsi="Times New Roman"/>
          <w:i/>
          <w:sz w:val="22"/>
          <w:szCs w:val="22"/>
        </w:rPr>
      </w:pPr>
      <w:r w:rsidRPr="00AF7CB0">
        <w:rPr>
          <w:rFonts w:ascii="Times New Roman" w:hAnsi="Times New Roman"/>
          <w:i/>
          <w:sz w:val="22"/>
          <w:szCs w:val="22"/>
        </w:rPr>
        <w:t xml:space="preserve">Дата государственной регистрации муниципального правового акта: </w:t>
      </w:r>
      <w:r w:rsidR="00AF7CB0" w:rsidRPr="00AF7CB0">
        <w:rPr>
          <w:rFonts w:ascii="Times New Roman" w:hAnsi="Times New Roman"/>
          <w:i/>
          <w:sz w:val="22"/>
          <w:szCs w:val="22"/>
        </w:rPr>
        <w:t>04</w:t>
      </w:r>
      <w:r w:rsidRPr="00AF7CB0">
        <w:rPr>
          <w:rFonts w:ascii="Times New Roman" w:hAnsi="Times New Roman"/>
          <w:i/>
          <w:sz w:val="22"/>
          <w:szCs w:val="22"/>
        </w:rPr>
        <w:t>.07.202</w:t>
      </w:r>
      <w:r w:rsidR="00AF7CB0" w:rsidRPr="00AF7CB0">
        <w:rPr>
          <w:rFonts w:ascii="Times New Roman" w:hAnsi="Times New Roman"/>
          <w:i/>
          <w:sz w:val="22"/>
          <w:szCs w:val="22"/>
        </w:rPr>
        <w:t>4</w:t>
      </w:r>
    </w:p>
    <w:p w:rsidR="00FC494B" w:rsidRPr="00AF7CB0" w:rsidRDefault="00FC494B" w:rsidP="00FC494B">
      <w:pPr>
        <w:spacing w:after="240"/>
        <w:jc w:val="center"/>
        <w:rPr>
          <w:rFonts w:ascii="Times New Roman" w:hAnsi="Times New Roman"/>
          <w:i/>
          <w:sz w:val="22"/>
          <w:szCs w:val="22"/>
        </w:rPr>
      </w:pPr>
      <w:r w:rsidRPr="00AF7CB0">
        <w:rPr>
          <w:rFonts w:ascii="Times New Roman" w:hAnsi="Times New Roman"/>
          <w:i/>
          <w:sz w:val="22"/>
          <w:szCs w:val="22"/>
        </w:rPr>
        <w:t xml:space="preserve">Государственный регистрационный номер муниципального правового акта: </w:t>
      </w:r>
      <w:r w:rsidRPr="00AF7CB0">
        <w:rPr>
          <w:rFonts w:ascii="Times New Roman" w:hAnsi="Times New Roman"/>
          <w:i/>
          <w:sz w:val="22"/>
          <w:szCs w:val="22"/>
          <w:lang w:val="en-US"/>
        </w:rPr>
        <w:t>RU</w:t>
      </w:r>
      <w:r w:rsidRPr="00AF7CB0">
        <w:rPr>
          <w:rFonts w:ascii="Times New Roman" w:hAnsi="Times New Roman"/>
          <w:i/>
          <w:sz w:val="22"/>
          <w:szCs w:val="22"/>
        </w:rPr>
        <w:t>47509101202</w:t>
      </w:r>
      <w:r w:rsidR="00AF7CB0" w:rsidRPr="00AF7CB0">
        <w:rPr>
          <w:rFonts w:ascii="Times New Roman" w:hAnsi="Times New Roman"/>
          <w:i/>
          <w:sz w:val="22"/>
          <w:szCs w:val="22"/>
        </w:rPr>
        <w:t>4</w:t>
      </w:r>
      <w:r w:rsidRPr="00AF7CB0">
        <w:rPr>
          <w:rFonts w:ascii="Times New Roman" w:hAnsi="Times New Roman"/>
          <w:i/>
          <w:sz w:val="22"/>
          <w:szCs w:val="22"/>
        </w:rPr>
        <w:t>001</w:t>
      </w:r>
    </w:p>
    <w:p w:rsidR="00A53CD2" w:rsidRPr="00900852" w:rsidRDefault="00B72B5A" w:rsidP="00900852">
      <w:pPr>
        <w:pStyle w:val="2"/>
        <w:ind w:firstLine="708"/>
        <w:jc w:val="both"/>
        <w:rPr>
          <w:b w:val="0"/>
          <w:sz w:val="26"/>
          <w:szCs w:val="26"/>
        </w:rPr>
      </w:pPr>
      <w:r w:rsidRPr="00900852">
        <w:rPr>
          <w:b w:val="0"/>
          <w:sz w:val="26"/>
          <w:szCs w:val="26"/>
        </w:rPr>
        <w:t>Руководствуясь статьей 44 Федерального закона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статьей 54 Устава Кировского городского поселения Кировского муниципального района Ленинградской области</w:t>
      </w:r>
      <w:r w:rsidR="009F16D1" w:rsidRPr="00900852">
        <w:rPr>
          <w:b w:val="0"/>
          <w:sz w:val="26"/>
          <w:szCs w:val="26"/>
        </w:rPr>
        <w:t xml:space="preserve"> (далее – Устав)</w:t>
      </w:r>
      <w:r w:rsidRPr="00900852">
        <w:rPr>
          <w:b w:val="0"/>
          <w:sz w:val="26"/>
          <w:szCs w:val="26"/>
        </w:rPr>
        <w:t>, принятого решением совета депутатов муниципального образования «Кировск» Кировского муниципального района Ленинградской области от 2</w:t>
      </w:r>
      <w:r w:rsidR="009229D6" w:rsidRPr="00900852">
        <w:rPr>
          <w:b w:val="0"/>
          <w:sz w:val="26"/>
          <w:szCs w:val="26"/>
        </w:rPr>
        <w:t>5</w:t>
      </w:r>
      <w:r w:rsidRPr="00900852">
        <w:rPr>
          <w:b w:val="0"/>
          <w:sz w:val="26"/>
          <w:szCs w:val="26"/>
        </w:rPr>
        <w:t>.08.2022г. № 19</w:t>
      </w:r>
      <w:r w:rsidR="009229D6" w:rsidRPr="00900852">
        <w:rPr>
          <w:b w:val="0"/>
          <w:sz w:val="26"/>
          <w:szCs w:val="26"/>
        </w:rPr>
        <w:t xml:space="preserve"> «О принятии Устава </w:t>
      </w:r>
      <w:r w:rsidR="009229D6" w:rsidRPr="00900852">
        <w:rPr>
          <w:b w:val="0"/>
          <w:color w:val="000000"/>
          <w:sz w:val="26"/>
          <w:szCs w:val="26"/>
        </w:rPr>
        <w:t>Кировского городского поселения Кировского муниципального района Ленинградской области»</w:t>
      </w:r>
      <w:r w:rsidR="009F16D1" w:rsidRPr="00900852">
        <w:rPr>
          <w:b w:val="0"/>
          <w:color w:val="000000"/>
          <w:sz w:val="26"/>
          <w:szCs w:val="26"/>
        </w:rPr>
        <w:t>,</w:t>
      </w:r>
      <w:r w:rsidRPr="00900852">
        <w:rPr>
          <w:b w:val="0"/>
          <w:sz w:val="26"/>
          <w:szCs w:val="26"/>
        </w:rPr>
        <w:t xml:space="preserve"> </w:t>
      </w:r>
      <w:r w:rsidR="009229D6" w:rsidRPr="00900852">
        <w:rPr>
          <w:b w:val="0"/>
          <w:sz w:val="26"/>
          <w:szCs w:val="26"/>
        </w:rPr>
        <w:t>в</w:t>
      </w:r>
      <w:r w:rsidR="008C146C" w:rsidRPr="00900852">
        <w:rPr>
          <w:b w:val="0"/>
          <w:sz w:val="26"/>
          <w:szCs w:val="26"/>
        </w:rPr>
        <w:t xml:space="preserve"> целях приведения </w:t>
      </w:r>
      <w:r w:rsidR="009229D6" w:rsidRPr="00900852">
        <w:rPr>
          <w:b w:val="0"/>
          <w:sz w:val="26"/>
          <w:szCs w:val="26"/>
        </w:rPr>
        <w:t>Устава</w:t>
      </w:r>
      <w:r w:rsidR="008C146C" w:rsidRPr="00900852">
        <w:rPr>
          <w:b w:val="0"/>
          <w:sz w:val="26"/>
          <w:szCs w:val="26"/>
        </w:rPr>
        <w:t xml:space="preserve"> в соответствие с действующим законодательством</w:t>
      </w:r>
      <w:r w:rsidR="00A81716" w:rsidRPr="00900852">
        <w:rPr>
          <w:b w:val="0"/>
          <w:sz w:val="26"/>
          <w:szCs w:val="26"/>
        </w:rPr>
        <w:t xml:space="preserve"> Российской Федерации,</w:t>
      </w:r>
      <w:r w:rsidR="00900852" w:rsidRPr="00900852">
        <w:rPr>
          <w:b w:val="0"/>
          <w:sz w:val="26"/>
          <w:szCs w:val="26"/>
        </w:rPr>
        <w:t xml:space="preserve"> </w:t>
      </w:r>
      <w:r w:rsidR="00A53CD2" w:rsidRPr="00900852">
        <w:rPr>
          <w:sz w:val="26"/>
          <w:szCs w:val="26"/>
        </w:rPr>
        <w:t>решил:</w:t>
      </w:r>
    </w:p>
    <w:p w:rsidR="003E6B14" w:rsidRPr="00900852" w:rsidRDefault="00A81716" w:rsidP="00900852">
      <w:pPr>
        <w:pStyle w:val="a5"/>
        <w:numPr>
          <w:ilvl w:val="0"/>
          <w:numId w:val="9"/>
        </w:numPr>
        <w:spacing w:after="240"/>
        <w:ind w:left="0" w:firstLine="851"/>
        <w:rPr>
          <w:rFonts w:ascii="Times New Roman" w:hAnsi="Times New Roman"/>
          <w:sz w:val="26"/>
          <w:szCs w:val="26"/>
        </w:rPr>
      </w:pPr>
      <w:r w:rsidRPr="00900852">
        <w:rPr>
          <w:rFonts w:ascii="Times New Roman" w:hAnsi="Times New Roman"/>
          <w:sz w:val="26"/>
          <w:szCs w:val="26"/>
        </w:rPr>
        <w:t>В</w:t>
      </w:r>
      <w:r w:rsidR="003E6B14" w:rsidRPr="00900852">
        <w:rPr>
          <w:rFonts w:ascii="Times New Roman" w:hAnsi="Times New Roman"/>
          <w:sz w:val="26"/>
          <w:szCs w:val="26"/>
        </w:rPr>
        <w:t>нес</w:t>
      </w:r>
      <w:r w:rsidRPr="00900852">
        <w:rPr>
          <w:rFonts w:ascii="Times New Roman" w:hAnsi="Times New Roman"/>
          <w:sz w:val="26"/>
          <w:szCs w:val="26"/>
        </w:rPr>
        <w:t>т</w:t>
      </w:r>
      <w:r w:rsidR="003E6B14" w:rsidRPr="00900852">
        <w:rPr>
          <w:rFonts w:ascii="Times New Roman" w:hAnsi="Times New Roman"/>
          <w:sz w:val="26"/>
          <w:szCs w:val="26"/>
        </w:rPr>
        <w:t>и изменени</w:t>
      </w:r>
      <w:r w:rsidRPr="00900852">
        <w:rPr>
          <w:rFonts w:ascii="Times New Roman" w:hAnsi="Times New Roman"/>
          <w:sz w:val="26"/>
          <w:szCs w:val="26"/>
        </w:rPr>
        <w:t>я и дополнения</w:t>
      </w:r>
      <w:r w:rsidR="003E6B14" w:rsidRPr="00900852">
        <w:rPr>
          <w:rFonts w:ascii="Times New Roman" w:hAnsi="Times New Roman"/>
          <w:sz w:val="26"/>
          <w:szCs w:val="26"/>
        </w:rPr>
        <w:t xml:space="preserve"> в </w:t>
      </w:r>
      <w:r w:rsidR="00E5426F" w:rsidRPr="00900852">
        <w:rPr>
          <w:rFonts w:ascii="Times New Roman" w:hAnsi="Times New Roman"/>
          <w:sz w:val="26"/>
          <w:szCs w:val="26"/>
        </w:rPr>
        <w:t>У</w:t>
      </w:r>
      <w:r w:rsidR="003E6B14" w:rsidRPr="00900852">
        <w:rPr>
          <w:rFonts w:ascii="Times New Roman" w:hAnsi="Times New Roman"/>
          <w:sz w:val="26"/>
          <w:szCs w:val="26"/>
        </w:rPr>
        <w:t>став Кировского городского поселения Кировского муниципального района Лен</w:t>
      </w:r>
      <w:r w:rsidR="005B6052" w:rsidRPr="00900852">
        <w:rPr>
          <w:rFonts w:ascii="Times New Roman" w:hAnsi="Times New Roman"/>
          <w:sz w:val="26"/>
          <w:szCs w:val="26"/>
        </w:rPr>
        <w:t>инградской области</w:t>
      </w:r>
      <w:r w:rsidR="00BA077B" w:rsidRPr="00900852">
        <w:rPr>
          <w:rFonts w:ascii="Times New Roman" w:hAnsi="Times New Roman"/>
          <w:sz w:val="26"/>
          <w:szCs w:val="26"/>
        </w:rPr>
        <w:t>, изложив их</w:t>
      </w:r>
      <w:r w:rsidR="003E6B14" w:rsidRPr="00900852">
        <w:rPr>
          <w:rFonts w:ascii="Times New Roman" w:hAnsi="Times New Roman"/>
          <w:sz w:val="26"/>
          <w:szCs w:val="26"/>
        </w:rPr>
        <w:t xml:space="preserve"> согласно </w:t>
      </w:r>
      <w:proofErr w:type="gramStart"/>
      <w:r w:rsidR="003E6B14" w:rsidRPr="00900852">
        <w:rPr>
          <w:rFonts w:ascii="Times New Roman" w:hAnsi="Times New Roman"/>
          <w:sz w:val="26"/>
          <w:szCs w:val="26"/>
        </w:rPr>
        <w:t>приложению</w:t>
      </w:r>
      <w:proofErr w:type="gramEnd"/>
      <w:r w:rsidR="003E6B14" w:rsidRPr="00900852">
        <w:rPr>
          <w:rFonts w:ascii="Times New Roman" w:hAnsi="Times New Roman"/>
          <w:sz w:val="26"/>
          <w:szCs w:val="26"/>
        </w:rPr>
        <w:t xml:space="preserve"> к настоящему решению.</w:t>
      </w:r>
    </w:p>
    <w:p w:rsidR="005B6052" w:rsidRPr="00900852" w:rsidRDefault="005B6052" w:rsidP="00900852">
      <w:pPr>
        <w:pStyle w:val="a5"/>
        <w:numPr>
          <w:ilvl w:val="0"/>
          <w:numId w:val="9"/>
        </w:numPr>
        <w:spacing w:after="240"/>
        <w:ind w:left="0" w:firstLine="851"/>
        <w:rPr>
          <w:rFonts w:ascii="Times New Roman" w:hAnsi="Times New Roman"/>
          <w:bCs/>
          <w:sz w:val="26"/>
          <w:szCs w:val="26"/>
        </w:rPr>
      </w:pPr>
      <w:r w:rsidRPr="00900852">
        <w:rPr>
          <w:rFonts w:ascii="Times New Roman" w:hAnsi="Times New Roman"/>
          <w:bCs/>
          <w:sz w:val="26"/>
          <w:szCs w:val="26"/>
        </w:rPr>
        <w:t>В 15-дневный срок направить</w:t>
      </w:r>
      <w:r w:rsidR="00E107C9" w:rsidRPr="00900852">
        <w:rPr>
          <w:rFonts w:ascii="Times New Roman" w:hAnsi="Times New Roman"/>
          <w:bCs/>
          <w:sz w:val="26"/>
          <w:szCs w:val="26"/>
        </w:rPr>
        <w:t xml:space="preserve"> изменения и дополнения в</w:t>
      </w:r>
      <w:r w:rsidRPr="00900852">
        <w:rPr>
          <w:rFonts w:ascii="Times New Roman" w:hAnsi="Times New Roman"/>
          <w:bCs/>
          <w:sz w:val="26"/>
          <w:szCs w:val="26"/>
        </w:rPr>
        <w:t xml:space="preserve"> Устав Кировского городского поселения Кировского муниципального района Ленинградской области в Главное управление Министерст</w:t>
      </w:r>
      <w:r w:rsidR="00E107C9" w:rsidRPr="00900852">
        <w:rPr>
          <w:rFonts w:ascii="Times New Roman" w:hAnsi="Times New Roman"/>
          <w:bCs/>
          <w:sz w:val="26"/>
          <w:szCs w:val="26"/>
        </w:rPr>
        <w:t>ва юстиции Российской Федерации по</w:t>
      </w:r>
      <w:r w:rsidRPr="00900852">
        <w:rPr>
          <w:rFonts w:ascii="Times New Roman" w:hAnsi="Times New Roman"/>
          <w:bCs/>
          <w:sz w:val="26"/>
          <w:szCs w:val="26"/>
        </w:rPr>
        <w:t xml:space="preserve"> Санкт-Петербургу и Ленинградской области для государственной регистрации.</w:t>
      </w:r>
    </w:p>
    <w:p w:rsidR="005B6052" w:rsidRPr="00900852" w:rsidRDefault="005B6052" w:rsidP="00900852">
      <w:pPr>
        <w:pStyle w:val="a5"/>
        <w:numPr>
          <w:ilvl w:val="0"/>
          <w:numId w:val="9"/>
        </w:numPr>
        <w:spacing w:after="240"/>
        <w:ind w:left="0" w:firstLine="851"/>
        <w:rPr>
          <w:rFonts w:ascii="Times New Roman" w:hAnsi="Times New Roman"/>
          <w:bCs/>
          <w:sz w:val="26"/>
          <w:szCs w:val="26"/>
        </w:rPr>
      </w:pPr>
      <w:r w:rsidRPr="00900852">
        <w:rPr>
          <w:rFonts w:ascii="Times New Roman" w:hAnsi="Times New Roman"/>
          <w:bCs/>
          <w:sz w:val="26"/>
          <w:szCs w:val="26"/>
        </w:rPr>
        <w:t xml:space="preserve">После государственной регистрации </w:t>
      </w:r>
      <w:r w:rsidR="003E6B14" w:rsidRPr="00900852">
        <w:rPr>
          <w:rFonts w:ascii="Times New Roman" w:hAnsi="Times New Roman"/>
          <w:bCs/>
          <w:sz w:val="26"/>
          <w:szCs w:val="26"/>
        </w:rPr>
        <w:t>изменени</w:t>
      </w:r>
      <w:r w:rsidRPr="00900852">
        <w:rPr>
          <w:rFonts w:ascii="Times New Roman" w:hAnsi="Times New Roman"/>
          <w:bCs/>
          <w:sz w:val="26"/>
          <w:szCs w:val="26"/>
        </w:rPr>
        <w:t>й и дополнений</w:t>
      </w:r>
      <w:r w:rsidR="003E6B14" w:rsidRPr="00900852">
        <w:rPr>
          <w:rFonts w:ascii="Times New Roman" w:hAnsi="Times New Roman"/>
          <w:bCs/>
          <w:sz w:val="26"/>
          <w:szCs w:val="26"/>
        </w:rPr>
        <w:t xml:space="preserve"> в </w:t>
      </w:r>
      <w:r w:rsidR="00E5426F" w:rsidRPr="00900852">
        <w:rPr>
          <w:rFonts w:ascii="Times New Roman" w:hAnsi="Times New Roman"/>
          <w:bCs/>
          <w:sz w:val="26"/>
          <w:szCs w:val="26"/>
        </w:rPr>
        <w:t>У</w:t>
      </w:r>
      <w:r w:rsidR="003E6B14" w:rsidRPr="00900852">
        <w:rPr>
          <w:rFonts w:ascii="Times New Roman" w:hAnsi="Times New Roman"/>
          <w:bCs/>
          <w:sz w:val="26"/>
          <w:szCs w:val="26"/>
        </w:rPr>
        <w:t>став</w:t>
      </w:r>
      <w:r w:rsidR="00A37BB3" w:rsidRPr="00900852">
        <w:rPr>
          <w:rFonts w:ascii="Times New Roman" w:hAnsi="Times New Roman"/>
          <w:bCs/>
          <w:sz w:val="26"/>
          <w:szCs w:val="26"/>
        </w:rPr>
        <w:t xml:space="preserve"> Кировского городского</w:t>
      </w:r>
      <w:r w:rsidRPr="00900852">
        <w:rPr>
          <w:rFonts w:ascii="Times New Roman" w:hAnsi="Times New Roman"/>
          <w:bCs/>
          <w:sz w:val="26"/>
          <w:szCs w:val="26"/>
        </w:rPr>
        <w:t xml:space="preserve"> поселения Кировского муниципального района Ленинградской области</w:t>
      </w:r>
      <w:r w:rsidRPr="00900852">
        <w:rPr>
          <w:rFonts w:ascii="Times New Roman" w:hAnsi="Times New Roman"/>
          <w:sz w:val="26"/>
          <w:szCs w:val="26"/>
        </w:rPr>
        <w:t xml:space="preserve"> опубликовать (обнародовать) д</w:t>
      </w:r>
      <w:r w:rsidR="00A37BB3" w:rsidRPr="00900852">
        <w:rPr>
          <w:rFonts w:ascii="Times New Roman" w:hAnsi="Times New Roman"/>
          <w:sz w:val="26"/>
          <w:szCs w:val="26"/>
        </w:rPr>
        <w:t>анные изменения и дополнения</w:t>
      </w:r>
      <w:r w:rsidRPr="00900852">
        <w:rPr>
          <w:rFonts w:ascii="Times New Roman" w:hAnsi="Times New Roman"/>
          <w:sz w:val="26"/>
          <w:szCs w:val="26"/>
        </w:rPr>
        <w:t xml:space="preserve"> </w:t>
      </w:r>
      <w:r w:rsidRPr="00900852">
        <w:rPr>
          <w:rFonts w:ascii="Times New Roman" w:hAnsi="Times New Roman"/>
          <w:bCs/>
          <w:sz w:val="26"/>
          <w:szCs w:val="26"/>
        </w:rPr>
        <w:t xml:space="preserve">в официальном печатном издании </w:t>
      </w:r>
      <w:r w:rsidRPr="00900852">
        <w:rPr>
          <w:rFonts w:ascii="Times New Roman" w:hAnsi="Times New Roman"/>
          <w:sz w:val="26"/>
          <w:szCs w:val="26"/>
        </w:rPr>
        <w:t xml:space="preserve">«Неделя нашего города+» </w:t>
      </w:r>
      <w:r w:rsidRPr="00900852">
        <w:rPr>
          <w:rFonts w:ascii="Times New Roman" w:hAnsi="Times New Roman"/>
          <w:bCs/>
          <w:sz w:val="26"/>
          <w:szCs w:val="26"/>
        </w:rPr>
        <w:t xml:space="preserve">и на официальном сайте </w:t>
      </w:r>
      <w:r w:rsidR="003E6B14" w:rsidRPr="00900852">
        <w:rPr>
          <w:rFonts w:ascii="Times New Roman" w:hAnsi="Times New Roman"/>
          <w:sz w:val="26"/>
          <w:szCs w:val="26"/>
        </w:rPr>
        <w:t>Кировского городского поселения Кировского муниципального района Лен</w:t>
      </w:r>
      <w:r w:rsidRPr="00900852">
        <w:rPr>
          <w:rFonts w:ascii="Times New Roman" w:hAnsi="Times New Roman"/>
          <w:sz w:val="26"/>
          <w:szCs w:val="26"/>
        </w:rPr>
        <w:t>инградской области</w:t>
      </w:r>
      <w:r w:rsidRPr="00900852">
        <w:rPr>
          <w:rFonts w:ascii="Times New Roman" w:hAnsi="Times New Roman"/>
          <w:bCs/>
          <w:sz w:val="26"/>
          <w:szCs w:val="26"/>
        </w:rPr>
        <w:t xml:space="preserve"> в информационно-телекоммуникационной сети «Интернет» в течение 7 (семи) дней после поступления из Главного управления Министерства юстиции Российской Федерации по Санкт-Петербургу и Ленинградской области уведомления о включении сведений об изменениях и дополнениях в Устав в государственный реестр уставов муниципальных образований субъекта Российской Федерации.</w:t>
      </w:r>
    </w:p>
    <w:p w:rsidR="00B7641F" w:rsidRPr="00900852" w:rsidRDefault="0047113E" w:rsidP="00900852">
      <w:pPr>
        <w:pStyle w:val="a5"/>
        <w:numPr>
          <w:ilvl w:val="0"/>
          <w:numId w:val="9"/>
        </w:numPr>
        <w:spacing w:after="240"/>
        <w:ind w:left="0" w:firstLine="851"/>
        <w:rPr>
          <w:rFonts w:ascii="Times New Roman" w:eastAsia="Calibri" w:hAnsi="Times New Roman"/>
          <w:sz w:val="26"/>
          <w:szCs w:val="26"/>
        </w:rPr>
      </w:pPr>
      <w:r w:rsidRPr="00900852">
        <w:rPr>
          <w:rFonts w:ascii="Times New Roman" w:hAnsi="Times New Roman"/>
          <w:sz w:val="26"/>
          <w:szCs w:val="26"/>
        </w:rPr>
        <w:t>Наст</w:t>
      </w:r>
      <w:r w:rsidR="00E01779" w:rsidRPr="00900852">
        <w:rPr>
          <w:rFonts w:ascii="Times New Roman" w:hAnsi="Times New Roman"/>
          <w:sz w:val="26"/>
          <w:szCs w:val="26"/>
        </w:rPr>
        <w:t>оящее решение вступает в силу со дня официального опубликования после государственной регистрации в</w:t>
      </w:r>
      <w:r w:rsidR="00E01779" w:rsidRPr="00900852">
        <w:rPr>
          <w:rFonts w:ascii="Times New Roman" w:hAnsi="Times New Roman"/>
          <w:bCs/>
          <w:sz w:val="26"/>
          <w:szCs w:val="26"/>
        </w:rPr>
        <w:t xml:space="preserve"> Главном управлении Министерства юстиции Российской Федерации по Санкт-Петербургу и Ленинградской области</w:t>
      </w:r>
      <w:r w:rsidR="00A37BB3" w:rsidRPr="00900852">
        <w:rPr>
          <w:rFonts w:ascii="Times New Roman" w:hAnsi="Times New Roman"/>
          <w:sz w:val="26"/>
          <w:szCs w:val="26"/>
        </w:rPr>
        <w:t>,</w:t>
      </w:r>
      <w:r w:rsidR="00E01779" w:rsidRPr="00900852">
        <w:rPr>
          <w:rFonts w:ascii="Times New Roman" w:hAnsi="Times New Roman"/>
          <w:sz w:val="26"/>
          <w:szCs w:val="26"/>
        </w:rPr>
        <w:t xml:space="preserve"> за исключением п. 4 приложения к настоящему </w:t>
      </w:r>
      <w:r w:rsidR="00E01779" w:rsidRPr="00900852">
        <w:rPr>
          <w:rFonts w:ascii="Times New Roman" w:hAnsi="Times New Roman"/>
          <w:color w:val="000000" w:themeColor="text1"/>
          <w:sz w:val="26"/>
          <w:szCs w:val="26"/>
        </w:rPr>
        <w:t>решению</w:t>
      </w:r>
      <w:r w:rsidR="00CD4DF7" w:rsidRPr="00900852">
        <w:rPr>
          <w:rFonts w:ascii="Times New Roman" w:hAnsi="Times New Roman"/>
          <w:color w:val="000000" w:themeColor="text1"/>
          <w:sz w:val="26"/>
          <w:szCs w:val="26"/>
        </w:rPr>
        <w:t>, который</w:t>
      </w:r>
      <w:r w:rsidR="00E01779" w:rsidRPr="00900852">
        <w:rPr>
          <w:rFonts w:ascii="Times New Roman" w:hAnsi="Times New Roman"/>
          <w:color w:val="000000" w:themeColor="text1"/>
          <w:sz w:val="26"/>
          <w:szCs w:val="26"/>
        </w:rPr>
        <w:t xml:space="preserve"> вступает в силу </w:t>
      </w:r>
      <w:r w:rsidR="00CD4DF7" w:rsidRPr="00900852">
        <w:rPr>
          <w:rFonts w:ascii="Times New Roman" w:hAnsi="Times New Roman"/>
          <w:color w:val="000000" w:themeColor="text1"/>
          <w:sz w:val="26"/>
          <w:szCs w:val="26"/>
        </w:rPr>
        <w:t>в день</w:t>
      </w:r>
      <w:r w:rsidR="00E01779" w:rsidRPr="00900852">
        <w:rPr>
          <w:rFonts w:ascii="Times New Roman" w:hAnsi="Times New Roman"/>
          <w:color w:val="000000" w:themeColor="text1"/>
          <w:sz w:val="26"/>
          <w:szCs w:val="26"/>
        </w:rPr>
        <w:t xml:space="preserve"> истечени</w:t>
      </w:r>
      <w:r w:rsidR="00CD4DF7" w:rsidRPr="00900852">
        <w:rPr>
          <w:rFonts w:ascii="Times New Roman" w:hAnsi="Times New Roman"/>
          <w:color w:val="000000" w:themeColor="text1"/>
          <w:sz w:val="26"/>
          <w:szCs w:val="26"/>
        </w:rPr>
        <w:t>я</w:t>
      </w:r>
      <w:r w:rsidR="00E01779" w:rsidRPr="00900852">
        <w:rPr>
          <w:rFonts w:ascii="Times New Roman" w:hAnsi="Times New Roman"/>
          <w:color w:val="000000" w:themeColor="text1"/>
          <w:sz w:val="26"/>
          <w:szCs w:val="26"/>
        </w:rPr>
        <w:t xml:space="preserve"> полномочий </w:t>
      </w:r>
      <w:r w:rsidR="00E01779" w:rsidRPr="00900852">
        <w:rPr>
          <w:rFonts w:ascii="Times New Roman" w:hAnsi="Times New Roman"/>
          <w:sz w:val="26"/>
          <w:szCs w:val="26"/>
        </w:rPr>
        <w:t xml:space="preserve">действующего созыва Совета депутатов </w:t>
      </w:r>
      <w:r w:rsidR="00E01779" w:rsidRPr="00900852">
        <w:rPr>
          <w:rFonts w:ascii="Times New Roman" w:hAnsi="Times New Roman"/>
          <w:bCs/>
          <w:sz w:val="26"/>
          <w:szCs w:val="26"/>
        </w:rPr>
        <w:t>Кировского городского поселения Кировского муниципального района Ленинградской области</w:t>
      </w:r>
      <w:r w:rsidR="00E01779" w:rsidRPr="00900852">
        <w:rPr>
          <w:rFonts w:ascii="Times New Roman" w:hAnsi="Times New Roman"/>
          <w:sz w:val="26"/>
          <w:szCs w:val="26"/>
        </w:rPr>
        <w:t>.</w:t>
      </w:r>
    </w:p>
    <w:p w:rsidR="00FF6B6B" w:rsidRDefault="00096001" w:rsidP="00AF7CB0">
      <w:pPr>
        <w:spacing w:after="240"/>
        <w:ind w:firstLine="0"/>
        <w:rPr>
          <w:rFonts w:ascii="Times New Roman" w:hAnsi="Times New Roman"/>
          <w:sz w:val="24"/>
          <w:szCs w:val="24"/>
        </w:rPr>
      </w:pPr>
      <w:r w:rsidRPr="00900852">
        <w:rPr>
          <w:rFonts w:ascii="Times New Roman" w:hAnsi="Times New Roman"/>
          <w:sz w:val="26"/>
          <w:szCs w:val="26"/>
        </w:rPr>
        <w:t>Глава муниципального образования</w:t>
      </w:r>
      <w:r w:rsidRPr="00900852">
        <w:rPr>
          <w:rFonts w:ascii="Times New Roman" w:hAnsi="Times New Roman"/>
          <w:sz w:val="26"/>
          <w:szCs w:val="26"/>
        </w:rPr>
        <w:tab/>
      </w:r>
      <w:r w:rsidR="00900852">
        <w:rPr>
          <w:rFonts w:ascii="Times New Roman" w:hAnsi="Times New Roman"/>
          <w:sz w:val="26"/>
          <w:szCs w:val="26"/>
        </w:rPr>
        <w:tab/>
      </w:r>
      <w:r w:rsidR="00900852">
        <w:rPr>
          <w:rFonts w:ascii="Times New Roman" w:hAnsi="Times New Roman"/>
          <w:sz w:val="26"/>
          <w:szCs w:val="26"/>
        </w:rPr>
        <w:tab/>
      </w:r>
      <w:r w:rsidRPr="00900852">
        <w:rPr>
          <w:rFonts w:ascii="Times New Roman" w:hAnsi="Times New Roman"/>
          <w:sz w:val="26"/>
          <w:szCs w:val="26"/>
        </w:rPr>
        <w:tab/>
      </w:r>
      <w:r w:rsidR="00900852">
        <w:rPr>
          <w:rFonts w:ascii="Times New Roman" w:hAnsi="Times New Roman"/>
          <w:sz w:val="26"/>
          <w:szCs w:val="26"/>
        </w:rPr>
        <w:tab/>
      </w:r>
      <w:r w:rsidR="00900852">
        <w:rPr>
          <w:rFonts w:ascii="Times New Roman" w:hAnsi="Times New Roman"/>
          <w:sz w:val="26"/>
          <w:szCs w:val="26"/>
        </w:rPr>
        <w:tab/>
      </w:r>
      <w:r w:rsidRPr="00900852">
        <w:rPr>
          <w:rFonts w:ascii="Times New Roman" w:hAnsi="Times New Roman"/>
          <w:sz w:val="26"/>
          <w:szCs w:val="26"/>
        </w:rPr>
        <w:t>С.И. Ворожцова</w:t>
      </w:r>
      <w:bookmarkStart w:id="0" w:name="_GoBack"/>
      <w:bookmarkEnd w:id="0"/>
    </w:p>
    <w:p w:rsidR="00FF6B6B" w:rsidRDefault="00FF6B6B" w:rsidP="00FF6B6B">
      <w:pPr>
        <w:ind w:firstLine="0"/>
        <w:jc w:val="right"/>
        <w:rPr>
          <w:rFonts w:ascii="Times New Roman" w:hAnsi="Times New Roman"/>
          <w:sz w:val="24"/>
          <w:szCs w:val="24"/>
        </w:rPr>
      </w:pPr>
      <w:r>
        <w:rPr>
          <w:rFonts w:ascii="Times New Roman" w:hAnsi="Times New Roman"/>
          <w:sz w:val="24"/>
          <w:szCs w:val="24"/>
        </w:rPr>
        <w:lastRenderedPageBreak/>
        <w:t>Приложение</w:t>
      </w:r>
    </w:p>
    <w:p w:rsidR="00FF6B6B" w:rsidRDefault="00FF6B6B" w:rsidP="00FF6B6B">
      <w:pPr>
        <w:ind w:firstLine="0"/>
        <w:jc w:val="right"/>
        <w:rPr>
          <w:rFonts w:ascii="Times New Roman" w:hAnsi="Times New Roman"/>
          <w:sz w:val="24"/>
          <w:szCs w:val="24"/>
        </w:rPr>
      </w:pPr>
      <w:r>
        <w:rPr>
          <w:rFonts w:ascii="Times New Roman" w:hAnsi="Times New Roman"/>
          <w:sz w:val="24"/>
          <w:szCs w:val="24"/>
        </w:rPr>
        <w:t>к решению Совета депутатов</w:t>
      </w:r>
    </w:p>
    <w:p w:rsidR="00FF6B6B" w:rsidRDefault="00FF6B6B" w:rsidP="00FF6B6B">
      <w:pPr>
        <w:ind w:firstLine="0"/>
        <w:jc w:val="right"/>
        <w:rPr>
          <w:rFonts w:ascii="Times New Roman" w:hAnsi="Times New Roman"/>
          <w:sz w:val="24"/>
          <w:szCs w:val="24"/>
        </w:rPr>
      </w:pPr>
      <w:r>
        <w:rPr>
          <w:rFonts w:ascii="Times New Roman" w:hAnsi="Times New Roman"/>
          <w:sz w:val="24"/>
          <w:szCs w:val="24"/>
        </w:rPr>
        <w:t>МО «Кировск»</w:t>
      </w:r>
    </w:p>
    <w:p w:rsidR="00FF6B6B" w:rsidRDefault="00FF6B6B" w:rsidP="007B4B45">
      <w:pPr>
        <w:spacing w:after="240"/>
        <w:ind w:firstLine="0"/>
        <w:jc w:val="right"/>
        <w:rPr>
          <w:rFonts w:ascii="Times New Roman" w:hAnsi="Times New Roman"/>
          <w:sz w:val="24"/>
          <w:szCs w:val="24"/>
        </w:rPr>
      </w:pPr>
      <w:r>
        <w:rPr>
          <w:rFonts w:ascii="Times New Roman" w:hAnsi="Times New Roman"/>
          <w:sz w:val="24"/>
          <w:szCs w:val="24"/>
        </w:rPr>
        <w:t>от «2</w:t>
      </w:r>
      <w:r w:rsidR="007B4B45">
        <w:rPr>
          <w:rFonts w:ascii="Times New Roman" w:hAnsi="Times New Roman"/>
          <w:sz w:val="24"/>
          <w:szCs w:val="24"/>
        </w:rPr>
        <w:t>3</w:t>
      </w:r>
      <w:r>
        <w:rPr>
          <w:rFonts w:ascii="Times New Roman" w:hAnsi="Times New Roman"/>
          <w:sz w:val="24"/>
          <w:szCs w:val="24"/>
        </w:rPr>
        <w:t>» ма</w:t>
      </w:r>
      <w:r w:rsidR="007B4B45">
        <w:rPr>
          <w:rFonts w:ascii="Times New Roman" w:hAnsi="Times New Roman"/>
          <w:sz w:val="24"/>
          <w:szCs w:val="24"/>
        </w:rPr>
        <w:t>я</w:t>
      </w:r>
      <w:r>
        <w:rPr>
          <w:rFonts w:ascii="Times New Roman" w:hAnsi="Times New Roman"/>
          <w:sz w:val="24"/>
          <w:szCs w:val="24"/>
        </w:rPr>
        <w:t xml:space="preserve"> 2024 г. № </w:t>
      </w:r>
      <w:r w:rsidR="00092E7A">
        <w:rPr>
          <w:rFonts w:ascii="Times New Roman" w:hAnsi="Times New Roman"/>
          <w:sz w:val="24"/>
          <w:szCs w:val="24"/>
        </w:rPr>
        <w:t>20</w:t>
      </w:r>
    </w:p>
    <w:p w:rsidR="00FF6B6B" w:rsidRPr="006432F5" w:rsidRDefault="00FF6B6B" w:rsidP="00FF6B6B">
      <w:pPr>
        <w:ind w:firstLine="0"/>
        <w:jc w:val="center"/>
        <w:rPr>
          <w:rFonts w:ascii="Times New Roman" w:hAnsi="Times New Roman"/>
          <w:b/>
          <w:sz w:val="26"/>
          <w:szCs w:val="26"/>
        </w:rPr>
      </w:pPr>
      <w:r w:rsidRPr="006432F5">
        <w:rPr>
          <w:rFonts w:ascii="Times New Roman" w:hAnsi="Times New Roman"/>
          <w:b/>
          <w:sz w:val="26"/>
          <w:szCs w:val="26"/>
        </w:rPr>
        <w:t>Изменения и дополнения в устав</w:t>
      </w:r>
    </w:p>
    <w:p w:rsidR="00FF6B6B" w:rsidRPr="006432F5" w:rsidRDefault="00FF6B6B" w:rsidP="007B4B45">
      <w:pPr>
        <w:spacing w:after="240"/>
        <w:ind w:firstLine="0"/>
        <w:jc w:val="center"/>
        <w:rPr>
          <w:rFonts w:ascii="Times New Roman" w:hAnsi="Times New Roman"/>
          <w:b/>
          <w:sz w:val="26"/>
          <w:szCs w:val="26"/>
        </w:rPr>
      </w:pPr>
      <w:r w:rsidRPr="006432F5">
        <w:rPr>
          <w:rFonts w:ascii="Times New Roman" w:hAnsi="Times New Roman"/>
          <w:b/>
          <w:sz w:val="26"/>
          <w:szCs w:val="26"/>
        </w:rPr>
        <w:t>Кировского городского поселения Кировского муниципального района Ленинградской области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1. Пункт 7 части 1 статьи 6 устава изложить в следующей редакции:</w:t>
      </w:r>
    </w:p>
    <w:p w:rsidR="00FF6B6B" w:rsidRPr="006432F5" w:rsidRDefault="00FF6B6B" w:rsidP="00FF6B6B">
      <w:pPr>
        <w:pStyle w:val="1"/>
        <w:spacing w:line="240" w:lineRule="auto"/>
        <w:ind w:left="0" w:firstLine="0"/>
        <w:rPr>
          <w:rFonts w:ascii="Times New Roman" w:hAnsi="Times New Roman"/>
          <w:b/>
          <w:sz w:val="26"/>
          <w:szCs w:val="26"/>
        </w:rPr>
      </w:pPr>
      <w:r w:rsidRPr="006432F5">
        <w:rPr>
          <w:rFonts w:ascii="Times New Roman" w:hAnsi="Times New Roman"/>
          <w:sz w:val="26"/>
          <w:szCs w:val="26"/>
        </w:rPr>
        <w:t>«</w:t>
      </w:r>
      <w:r w:rsidRPr="006432F5">
        <w:rPr>
          <w:rFonts w:ascii="Times New Roman" w:hAnsi="Times New Roman"/>
          <w:b/>
          <w:sz w:val="26"/>
          <w:szCs w:val="26"/>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6432F5">
        <w:rPr>
          <w:rFonts w:ascii="Times New Roman" w:hAnsi="Times New Roman"/>
          <w:sz w:val="26"/>
          <w:szCs w:val="26"/>
        </w:rPr>
        <w:t>».</w:t>
      </w:r>
    </w:p>
    <w:p w:rsidR="00FF6B6B" w:rsidRPr="006432F5" w:rsidRDefault="00FF6B6B" w:rsidP="00FF6B6B">
      <w:pPr>
        <w:pStyle w:val="1"/>
        <w:spacing w:line="240" w:lineRule="auto"/>
        <w:ind w:left="0" w:firstLine="0"/>
        <w:rPr>
          <w:rFonts w:ascii="Times New Roman" w:hAnsi="Times New Roman"/>
          <w:sz w:val="26"/>
          <w:szCs w:val="26"/>
        </w:rPr>
      </w:pP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2. Часть 1 статьи 16 устава изложить в следующей редакции: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«1. Граждане - инициаторы отзыва подают коллективное заявление о возбуждении процедуры голосования по отзыву в </w:t>
      </w:r>
      <w:r w:rsidRPr="006432F5">
        <w:rPr>
          <w:rFonts w:ascii="Times New Roman" w:hAnsi="Times New Roman"/>
          <w:b/>
          <w:sz w:val="26"/>
          <w:szCs w:val="26"/>
        </w:rPr>
        <w:t>территориальную избирательную комиссию, организующую подготовку и проведение выборов в органы местного самоуправления.</w:t>
      </w:r>
      <w:r w:rsidRPr="006432F5">
        <w:rPr>
          <w:rFonts w:ascii="Times New Roman" w:hAnsi="Times New Roman"/>
          <w:sz w:val="26"/>
          <w:szCs w:val="26"/>
        </w:rPr>
        <w:t>».</w:t>
      </w:r>
    </w:p>
    <w:p w:rsidR="00FF6B6B" w:rsidRPr="006432F5" w:rsidRDefault="00FF6B6B" w:rsidP="00FF6B6B">
      <w:pPr>
        <w:pStyle w:val="1"/>
        <w:spacing w:line="240" w:lineRule="auto"/>
        <w:ind w:left="0" w:firstLine="0"/>
        <w:rPr>
          <w:rFonts w:ascii="Times New Roman" w:hAnsi="Times New Roman"/>
          <w:sz w:val="26"/>
          <w:szCs w:val="26"/>
        </w:rPr>
      </w:pP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3. Часть 6 статьи 17 устава изложить в следующей редакции: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«6. Решение совета депутатов по итогам голосования по вопросу о возбуждении процедуры отзыва подлежит направлению </w:t>
      </w:r>
      <w:r w:rsidRPr="006432F5">
        <w:rPr>
          <w:rFonts w:ascii="Times New Roman" w:hAnsi="Times New Roman"/>
          <w:b/>
          <w:sz w:val="26"/>
          <w:szCs w:val="26"/>
        </w:rPr>
        <w:t>в территориальную избирательную комиссию, организующую подготовку и проведение выборов в органы местного самоуправления</w:t>
      </w:r>
      <w:r w:rsidRPr="006432F5">
        <w:rPr>
          <w:rFonts w:ascii="Times New Roman" w:hAnsi="Times New Roman"/>
          <w:sz w:val="26"/>
          <w:szCs w:val="26"/>
        </w:rPr>
        <w:t>, и официальному опубликованию в течение трех дней со дня его принятия.».</w:t>
      </w:r>
    </w:p>
    <w:p w:rsidR="00FF6B6B" w:rsidRPr="006432F5" w:rsidRDefault="00FF6B6B" w:rsidP="00FF6B6B">
      <w:pPr>
        <w:pStyle w:val="1"/>
        <w:spacing w:line="240" w:lineRule="auto"/>
        <w:ind w:left="0" w:firstLine="0"/>
        <w:rPr>
          <w:rFonts w:ascii="Times New Roman" w:hAnsi="Times New Roman"/>
          <w:sz w:val="26"/>
          <w:szCs w:val="26"/>
        </w:rPr>
      </w:pP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4. Статью 18 устава изложить в следующей редакции:</w:t>
      </w:r>
    </w:p>
    <w:p w:rsidR="00FF6B6B" w:rsidRPr="006432F5" w:rsidRDefault="00FF6B6B" w:rsidP="00FF6B6B">
      <w:pPr>
        <w:pStyle w:val="1"/>
        <w:spacing w:line="240" w:lineRule="auto"/>
        <w:ind w:left="0" w:firstLine="0"/>
        <w:rPr>
          <w:rFonts w:ascii="Times New Roman" w:hAnsi="Times New Roman"/>
          <w:b/>
          <w:sz w:val="26"/>
          <w:szCs w:val="26"/>
        </w:rPr>
      </w:pPr>
      <w:r w:rsidRPr="006432F5">
        <w:rPr>
          <w:rFonts w:ascii="Times New Roman" w:hAnsi="Times New Roman"/>
          <w:sz w:val="26"/>
          <w:szCs w:val="26"/>
        </w:rPr>
        <w:t>«</w:t>
      </w:r>
      <w:r w:rsidRPr="006432F5">
        <w:rPr>
          <w:rFonts w:ascii="Times New Roman" w:hAnsi="Times New Roman"/>
          <w:b/>
          <w:sz w:val="26"/>
          <w:szCs w:val="26"/>
        </w:rPr>
        <w:t>Статья 18. Рассмотрение заявления инициативной группы граждан, решения совета депутатов избирательной комиссией</w:t>
      </w:r>
    </w:p>
    <w:p w:rsidR="00FF6B6B" w:rsidRPr="006432F5" w:rsidRDefault="00FF6B6B" w:rsidP="00FF6B6B">
      <w:pPr>
        <w:pStyle w:val="1"/>
        <w:spacing w:line="240" w:lineRule="auto"/>
        <w:ind w:left="0" w:firstLine="0"/>
        <w:rPr>
          <w:rFonts w:ascii="Times New Roman" w:hAnsi="Times New Roman"/>
          <w:sz w:val="26"/>
          <w:szCs w:val="26"/>
        </w:rPr>
      </w:pP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1. Заявление инициативной группы граждан (далее - заявление), решение совета депутатов (далее - решение о возбуждении процедуры отзыва) о возбуждении процедуры отзыва должно быть рассмотрено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 в сроки, установленные федеральным законодательством и областным законодательством Ленинградской области.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2. После получения заявления и решения о возбуждении процедуры отзыва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информирует о нем депутата, выборное должностное лицо местного самоуправления, в отношении которого возбуждается процедура отзыва, и по их требованию представляет им копию заявления, решения о возбуждении процедуры отзыва и приложенных к ним документов.</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3. После ознакомления с указанными документами депутат, выборное должностное лицо местного самоуправления, вправе представить в </w:t>
      </w:r>
      <w:r w:rsidRPr="006432F5">
        <w:rPr>
          <w:rFonts w:ascii="Times New Roman" w:hAnsi="Times New Roman"/>
          <w:b/>
          <w:sz w:val="26"/>
          <w:szCs w:val="26"/>
        </w:rPr>
        <w:t>территориальную избирательную комиссию, организующую подготовку и проведение выборов в органы местного самоуправления</w:t>
      </w:r>
      <w:r w:rsidRPr="006432F5">
        <w:rPr>
          <w:rFonts w:ascii="Times New Roman" w:hAnsi="Times New Roman"/>
          <w:sz w:val="26"/>
          <w:szCs w:val="26"/>
        </w:rPr>
        <w:t>, в письменном виде свои объяснения.</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4.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xml:space="preserve">, рассматривает поступившее заявление и решение о возбуждении процедуры отзыва с приглашением </w:t>
      </w:r>
      <w:r w:rsidRPr="006432F5">
        <w:rPr>
          <w:rFonts w:ascii="Times New Roman" w:hAnsi="Times New Roman"/>
          <w:sz w:val="26"/>
          <w:szCs w:val="26"/>
        </w:rPr>
        <w:lastRenderedPageBreak/>
        <w:t>уполномоченных представителей инициативной группы и совета депутатов.</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5. По итогам рассмотрения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принимает мотивированное решение о разрешении сбора подписей граждан за возбуждение процедуры отзыва депутата, выборного должностного лица местного самоуправления, либо отказывает в таком разрешении.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6. Если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разрешает сбор подписей, она принимает решение о регистрации инициативной группы граждан, группы депутатов – инициаторов отзыва, уполномоченной организовывать сбор подписей и выдает ей регистрационное свидетельство.</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7. Форма регистрационного свидетельства утверждается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 в соответствии с постановлением избирательной комиссии Ленинградской области. Регистрационное свидетельство выдается инициативной группе по возбуждению процедуры отзыва и действительно в течение срока, установленного федеральным законодательством и областным законодательством Ленинградской области.</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8. О принятых решениях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уведомляет лицо, в отношении которого возбуждается процедура отзыва, и совет депутатов.</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 xml:space="preserve">9. Решения </w:t>
      </w:r>
      <w:r w:rsidRPr="006432F5">
        <w:rPr>
          <w:rFonts w:ascii="Times New Roman" w:hAnsi="Times New Roman"/>
          <w:b/>
          <w:sz w:val="26"/>
          <w:szCs w:val="26"/>
        </w:rPr>
        <w:t>территориальной избирательной комиссии, организующей подготовку и проведение выборов в органы местного самоуправления</w:t>
      </w:r>
      <w:r w:rsidRPr="006432F5">
        <w:rPr>
          <w:rFonts w:ascii="Times New Roman" w:hAnsi="Times New Roman"/>
          <w:sz w:val="26"/>
          <w:szCs w:val="26"/>
        </w:rPr>
        <w:t>, могут быть обжалованы в судебном порядке.».</w:t>
      </w:r>
    </w:p>
    <w:p w:rsidR="00FF6B6B" w:rsidRPr="006432F5" w:rsidRDefault="00FF6B6B" w:rsidP="00FF6B6B">
      <w:pPr>
        <w:widowControl/>
        <w:ind w:firstLine="0"/>
        <w:rPr>
          <w:rFonts w:ascii="Times New Roman" w:eastAsia="Calibri" w:hAnsi="Times New Roman"/>
          <w:sz w:val="26"/>
          <w:szCs w:val="26"/>
        </w:rPr>
      </w:pPr>
      <w:r w:rsidRPr="006432F5">
        <w:rPr>
          <w:rFonts w:ascii="Times New Roman" w:hAnsi="Times New Roman"/>
          <w:sz w:val="26"/>
          <w:szCs w:val="26"/>
        </w:rPr>
        <w:t>5.</w:t>
      </w:r>
      <w:r w:rsidRPr="006432F5">
        <w:rPr>
          <w:rFonts w:ascii="Times New Roman" w:eastAsia="Calibri" w:hAnsi="Times New Roman"/>
          <w:sz w:val="26"/>
          <w:szCs w:val="26"/>
        </w:rPr>
        <w:t xml:space="preserve"> </w:t>
      </w:r>
      <w:hyperlink r:id="rId9" w:history="1">
        <w:r w:rsidRPr="006432F5">
          <w:rPr>
            <w:rFonts w:ascii="Times New Roman" w:eastAsia="Calibri" w:hAnsi="Times New Roman"/>
            <w:sz w:val="26"/>
            <w:szCs w:val="26"/>
          </w:rPr>
          <w:t>Часть 5</w:t>
        </w:r>
      </w:hyperlink>
      <w:r w:rsidRPr="006432F5">
        <w:rPr>
          <w:rFonts w:ascii="Times New Roman" w:eastAsia="Calibri" w:hAnsi="Times New Roman"/>
          <w:sz w:val="26"/>
          <w:szCs w:val="26"/>
        </w:rPr>
        <w:t xml:space="preserve"> статьи 19 устава изложить в следующей редакции:</w:t>
      </w:r>
    </w:p>
    <w:p w:rsidR="00FF6B6B" w:rsidRPr="006432F5" w:rsidRDefault="00FF6B6B" w:rsidP="00A8373D">
      <w:pPr>
        <w:widowControl/>
        <w:spacing w:after="240"/>
        <w:ind w:firstLine="0"/>
        <w:rPr>
          <w:rFonts w:ascii="Times New Roman" w:eastAsia="Calibri" w:hAnsi="Times New Roman"/>
          <w:sz w:val="26"/>
          <w:szCs w:val="26"/>
        </w:rPr>
      </w:pPr>
      <w:r w:rsidRPr="006432F5">
        <w:rPr>
          <w:rFonts w:ascii="Times New Roman" w:eastAsia="Calibri" w:hAnsi="Times New Roman"/>
          <w:sz w:val="26"/>
          <w:szCs w:val="26"/>
        </w:rPr>
        <w:t xml:space="preserve">«5. Образец подписного листа в поддержку проведения голосования по отзыву депутата, выборного должностного лица местного самоуправления, утверждается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w:t>
      </w:r>
      <w:r w:rsidRPr="006432F5">
        <w:rPr>
          <w:rFonts w:ascii="Times New Roman" w:eastAsia="Calibri" w:hAnsi="Times New Roman"/>
          <w:sz w:val="26"/>
          <w:szCs w:val="26"/>
        </w:rPr>
        <w:t xml:space="preserve"> в соответствии с областным законодательством Ленинградской области о местном референдуме.».</w:t>
      </w:r>
    </w:p>
    <w:p w:rsidR="00FF6B6B" w:rsidRPr="006432F5" w:rsidRDefault="00FF6B6B" w:rsidP="00FF6B6B">
      <w:pPr>
        <w:pStyle w:val="1"/>
        <w:spacing w:line="240" w:lineRule="auto"/>
        <w:ind w:left="0" w:firstLine="0"/>
        <w:rPr>
          <w:rFonts w:ascii="Times New Roman" w:hAnsi="Times New Roman"/>
          <w:sz w:val="26"/>
          <w:szCs w:val="26"/>
        </w:rPr>
      </w:pPr>
      <w:r w:rsidRPr="006432F5">
        <w:rPr>
          <w:rFonts w:ascii="Times New Roman" w:hAnsi="Times New Roman"/>
          <w:sz w:val="26"/>
          <w:szCs w:val="26"/>
        </w:rPr>
        <w:t>6. Статью 20 устава изложить в следующей редакции:</w:t>
      </w:r>
    </w:p>
    <w:p w:rsidR="00FF6B6B" w:rsidRPr="006432F5" w:rsidRDefault="00FF6B6B" w:rsidP="00FF6B6B">
      <w:pPr>
        <w:ind w:firstLine="0"/>
        <w:rPr>
          <w:rFonts w:ascii="Times New Roman" w:hAnsi="Times New Roman"/>
          <w:b/>
          <w:sz w:val="26"/>
          <w:szCs w:val="26"/>
        </w:rPr>
      </w:pPr>
      <w:r w:rsidRPr="006432F5">
        <w:rPr>
          <w:rFonts w:ascii="Times New Roman" w:hAnsi="Times New Roman"/>
          <w:sz w:val="26"/>
          <w:szCs w:val="26"/>
        </w:rPr>
        <w:t>«</w:t>
      </w:r>
      <w:r w:rsidRPr="006432F5">
        <w:rPr>
          <w:rFonts w:ascii="Times New Roman" w:hAnsi="Times New Roman"/>
          <w:b/>
          <w:sz w:val="26"/>
          <w:szCs w:val="26"/>
        </w:rPr>
        <w:t>Статья 20. Сроки сбора подписей</w:t>
      </w:r>
    </w:p>
    <w:p w:rsidR="00FF6B6B" w:rsidRPr="006432F5" w:rsidRDefault="00FF6B6B" w:rsidP="00A8373D">
      <w:pPr>
        <w:spacing w:after="240"/>
        <w:ind w:firstLine="0"/>
        <w:rPr>
          <w:rFonts w:ascii="Times New Roman" w:hAnsi="Times New Roman"/>
          <w:sz w:val="26"/>
          <w:szCs w:val="26"/>
        </w:rPr>
      </w:pPr>
      <w:r w:rsidRPr="006432F5">
        <w:rPr>
          <w:rFonts w:ascii="Times New Roman" w:hAnsi="Times New Roman"/>
          <w:sz w:val="26"/>
          <w:szCs w:val="26"/>
        </w:rPr>
        <w:t xml:space="preserve">Сбор подписей начинается со дня, следующего за днем получения инициативной группой граждан, группой депутатов регистрационного свидетельства в </w:t>
      </w:r>
      <w:r w:rsidRPr="006432F5">
        <w:rPr>
          <w:rFonts w:ascii="Times New Roman" w:hAnsi="Times New Roman"/>
          <w:b/>
          <w:sz w:val="26"/>
          <w:szCs w:val="26"/>
        </w:rPr>
        <w:t>территориальной избирательной комиссии, организующей подготовку и проведение выборов в органы местного самоуправления</w:t>
      </w:r>
      <w:r w:rsidRPr="006432F5">
        <w:rPr>
          <w:rFonts w:ascii="Times New Roman" w:hAnsi="Times New Roman"/>
          <w:sz w:val="26"/>
          <w:szCs w:val="26"/>
        </w:rPr>
        <w:t>, и проводятся в срок 30 дней.».</w:t>
      </w:r>
    </w:p>
    <w:p w:rsidR="00FF6B6B" w:rsidRPr="006432F5" w:rsidRDefault="00FF6B6B" w:rsidP="00FF6B6B">
      <w:pPr>
        <w:ind w:firstLine="0"/>
        <w:rPr>
          <w:rFonts w:ascii="Times New Roman" w:hAnsi="Times New Roman"/>
          <w:sz w:val="26"/>
          <w:szCs w:val="26"/>
        </w:rPr>
      </w:pPr>
      <w:r w:rsidRPr="006432F5">
        <w:rPr>
          <w:rFonts w:ascii="Times New Roman" w:hAnsi="Times New Roman"/>
          <w:sz w:val="26"/>
          <w:szCs w:val="26"/>
        </w:rPr>
        <w:t>7. Статью 21 устава изложить в следующей редакции:</w:t>
      </w:r>
    </w:p>
    <w:p w:rsidR="00FF6B6B" w:rsidRPr="006432F5" w:rsidRDefault="00FF6B6B" w:rsidP="00FF6B6B">
      <w:pPr>
        <w:ind w:firstLine="0"/>
        <w:rPr>
          <w:rFonts w:ascii="Times New Roman" w:hAnsi="Times New Roman"/>
          <w:sz w:val="26"/>
          <w:szCs w:val="26"/>
        </w:rPr>
      </w:pPr>
      <w:r w:rsidRPr="006432F5">
        <w:rPr>
          <w:rFonts w:ascii="Times New Roman" w:hAnsi="Times New Roman"/>
          <w:sz w:val="26"/>
          <w:szCs w:val="26"/>
        </w:rPr>
        <w:t>«</w:t>
      </w:r>
      <w:r w:rsidRPr="006432F5">
        <w:rPr>
          <w:rFonts w:ascii="Times New Roman" w:hAnsi="Times New Roman"/>
          <w:b/>
          <w:sz w:val="26"/>
          <w:szCs w:val="26"/>
        </w:rPr>
        <w:t>Статья 21. Представление подписных листов в избирательную комиссию</w:t>
      </w:r>
    </w:p>
    <w:p w:rsidR="00FF6B6B" w:rsidRPr="006432F5" w:rsidRDefault="00FF6B6B" w:rsidP="00FF6B6B">
      <w:pPr>
        <w:ind w:firstLine="0"/>
        <w:rPr>
          <w:rFonts w:ascii="Times New Roman" w:hAnsi="Times New Roman"/>
          <w:sz w:val="26"/>
          <w:szCs w:val="26"/>
          <w:shd w:val="clear" w:color="auto" w:fill="FFFFFF"/>
        </w:rPr>
      </w:pPr>
      <w:r w:rsidRPr="006432F5">
        <w:rPr>
          <w:rFonts w:ascii="Times New Roman" w:hAnsi="Times New Roman"/>
          <w:sz w:val="26"/>
          <w:szCs w:val="26"/>
        </w:rPr>
        <w:t xml:space="preserve">«В течение трех дней после окончания сбора подписей инициативная группа граждан, группа депутатов представляет в </w:t>
      </w:r>
      <w:r w:rsidRPr="006432F5">
        <w:rPr>
          <w:rFonts w:ascii="Times New Roman" w:hAnsi="Times New Roman"/>
          <w:b/>
          <w:sz w:val="26"/>
          <w:szCs w:val="26"/>
        </w:rPr>
        <w:t>территориальную избирательную комиссию, организующую подготовку и проведение выборов в органы местного самоуправления</w:t>
      </w:r>
      <w:r w:rsidRPr="006432F5">
        <w:rPr>
          <w:rFonts w:ascii="Times New Roman" w:hAnsi="Times New Roman"/>
          <w:sz w:val="26"/>
          <w:szCs w:val="26"/>
        </w:rPr>
        <w:t>, итоговый протокол, подписанный уполномоченным представителем, в котором указываются даты начала и окончания сбора подписей, количество собранных подписей, дата составления протокола. К протоколу прилагаются пронумерованные и сброшюрованные подписные листы.</w:t>
      </w:r>
      <w:r w:rsidRPr="006432F5">
        <w:rPr>
          <w:rFonts w:ascii="Times New Roman" w:hAnsi="Times New Roman"/>
          <w:sz w:val="26"/>
          <w:szCs w:val="26"/>
          <w:shd w:val="clear" w:color="auto" w:fill="FFFFFF"/>
        </w:rPr>
        <w:t>».</w:t>
      </w:r>
    </w:p>
    <w:p w:rsidR="00FF6B6B" w:rsidRPr="006432F5" w:rsidRDefault="00FF6B6B" w:rsidP="00FF6B6B">
      <w:pPr>
        <w:ind w:right="-40" w:firstLine="0"/>
        <w:rPr>
          <w:rFonts w:ascii="Times New Roman" w:hAnsi="Times New Roman"/>
          <w:sz w:val="26"/>
          <w:szCs w:val="26"/>
        </w:rPr>
      </w:pPr>
      <w:r w:rsidRPr="006432F5">
        <w:rPr>
          <w:rFonts w:ascii="Times New Roman" w:hAnsi="Times New Roman"/>
          <w:sz w:val="26"/>
          <w:szCs w:val="26"/>
        </w:rPr>
        <w:lastRenderedPageBreak/>
        <w:t>8. Часть 1 статьи 22 устава изложить в следующей редакции:</w:t>
      </w:r>
    </w:p>
    <w:p w:rsidR="00FF6B6B" w:rsidRPr="006432F5" w:rsidRDefault="00FF6B6B" w:rsidP="00FF6B6B">
      <w:pPr>
        <w:ind w:right="-40" w:firstLine="0"/>
        <w:rPr>
          <w:rFonts w:ascii="Times New Roman" w:hAnsi="Times New Roman"/>
          <w:sz w:val="26"/>
          <w:szCs w:val="26"/>
        </w:rPr>
      </w:pPr>
      <w:r w:rsidRPr="006432F5">
        <w:rPr>
          <w:rFonts w:ascii="Times New Roman" w:hAnsi="Times New Roman"/>
          <w:sz w:val="26"/>
          <w:szCs w:val="26"/>
        </w:rPr>
        <w:t xml:space="preserve">«1. </w:t>
      </w:r>
      <w:r w:rsidRPr="006432F5">
        <w:rPr>
          <w:rFonts w:ascii="Times New Roman" w:hAnsi="Times New Roman"/>
          <w:b/>
          <w:sz w:val="26"/>
          <w:szCs w:val="26"/>
        </w:rPr>
        <w:t>Территориальная избирательная комиссия, организующая подготовку и проведение выборов в органы местного самоуправления</w:t>
      </w:r>
      <w:r w:rsidRPr="006432F5">
        <w:rPr>
          <w:rFonts w:ascii="Times New Roman" w:hAnsi="Times New Roman"/>
          <w:sz w:val="26"/>
          <w:szCs w:val="26"/>
        </w:rPr>
        <w:t>, осуществляет проверку достоверности подписей.</w:t>
      </w:r>
    </w:p>
    <w:p w:rsidR="00FF6B6B" w:rsidRPr="006432F5" w:rsidRDefault="00FF6B6B" w:rsidP="00FF6B6B">
      <w:pPr>
        <w:ind w:right="-40" w:firstLine="0"/>
        <w:rPr>
          <w:rFonts w:ascii="Times New Roman" w:hAnsi="Times New Roman"/>
          <w:sz w:val="26"/>
          <w:szCs w:val="26"/>
        </w:rPr>
      </w:pPr>
      <w:r w:rsidRPr="006432F5">
        <w:rPr>
          <w:rFonts w:ascii="Times New Roman" w:hAnsi="Times New Roman"/>
          <w:sz w:val="26"/>
          <w:szCs w:val="26"/>
        </w:rPr>
        <w:t xml:space="preserve">Если более 10 процентов от числа проверяемых подписей окажется недостоверными и недействительными или количество собранных достоверных подписей окажется недостаточным для решения вопроса о назначении голосования по отзыву, то </w:t>
      </w:r>
      <w:r w:rsidRPr="006432F5">
        <w:rPr>
          <w:rFonts w:ascii="Times New Roman" w:hAnsi="Times New Roman"/>
          <w:b/>
          <w:sz w:val="26"/>
          <w:szCs w:val="26"/>
        </w:rPr>
        <w:t>названная избирательная комиссия</w:t>
      </w:r>
      <w:r w:rsidRPr="006432F5">
        <w:rPr>
          <w:rFonts w:ascii="Times New Roman" w:hAnsi="Times New Roman"/>
          <w:sz w:val="26"/>
          <w:szCs w:val="26"/>
        </w:rPr>
        <w:t xml:space="preserve"> принимает решение об отказе в назначении голосования по отзыву.».</w:t>
      </w:r>
    </w:p>
    <w:p w:rsidR="00FF6B6B" w:rsidRPr="006432F5" w:rsidRDefault="00FF6B6B" w:rsidP="00FF6B6B">
      <w:pPr>
        <w:ind w:right="-40" w:firstLine="0"/>
        <w:rPr>
          <w:rFonts w:ascii="Times New Roman" w:hAnsi="Times New Roman"/>
          <w:sz w:val="26"/>
          <w:szCs w:val="26"/>
        </w:rPr>
      </w:pPr>
    </w:p>
    <w:p w:rsidR="00FF6B6B" w:rsidRPr="006432F5" w:rsidRDefault="00FF6B6B" w:rsidP="00FF6B6B">
      <w:pPr>
        <w:ind w:right="-40" w:firstLine="0"/>
        <w:rPr>
          <w:rFonts w:ascii="Times New Roman" w:hAnsi="Times New Roman"/>
          <w:sz w:val="26"/>
          <w:szCs w:val="26"/>
        </w:rPr>
      </w:pPr>
      <w:r w:rsidRPr="006432F5">
        <w:rPr>
          <w:rFonts w:ascii="Times New Roman" w:hAnsi="Times New Roman"/>
          <w:sz w:val="26"/>
          <w:szCs w:val="26"/>
        </w:rPr>
        <w:t>9. Пункт 7 части 2 статьи 22 устава изложить в следующей редакции:</w:t>
      </w:r>
    </w:p>
    <w:p w:rsidR="00FF6B6B" w:rsidRPr="006432F5" w:rsidRDefault="00FF6B6B" w:rsidP="0016257E">
      <w:pPr>
        <w:spacing w:after="240"/>
        <w:ind w:right="-40" w:firstLine="0"/>
        <w:rPr>
          <w:rFonts w:ascii="Times New Roman" w:hAnsi="Times New Roman"/>
          <w:sz w:val="26"/>
          <w:szCs w:val="26"/>
        </w:rPr>
      </w:pPr>
      <w:r w:rsidRPr="006432F5">
        <w:rPr>
          <w:rFonts w:ascii="Times New Roman" w:hAnsi="Times New Roman"/>
          <w:sz w:val="26"/>
          <w:szCs w:val="26"/>
        </w:rPr>
        <w:t xml:space="preserve">«7) подложные подписи, а именно подписи, в отношении которых установлено, что гражданин не расписывался в соответствующем подписном листе. Подложность подписи, в этом случае, устанавливается письменным подтверждением гражданина, направленным в </w:t>
      </w:r>
      <w:r w:rsidRPr="006432F5">
        <w:rPr>
          <w:rFonts w:ascii="Times New Roman" w:hAnsi="Times New Roman"/>
          <w:b/>
          <w:sz w:val="26"/>
          <w:szCs w:val="26"/>
        </w:rPr>
        <w:t>территориальную избирательную комиссию, организующую подготовку и проведение выборов в органы местного самоуправления</w:t>
      </w:r>
      <w:r w:rsidRPr="006432F5">
        <w:rPr>
          <w:rFonts w:ascii="Times New Roman" w:hAnsi="Times New Roman"/>
          <w:sz w:val="26"/>
          <w:szCs w:val="26"/>
        </w:rPr>
        <w:t>;».</w:t>
      </w:r>
    </w:p>
    <w:p w:rsidR="00FF6B6B" w:rsidRPr="006432F5" w:rsidRDefault="00FF6B6B" w:rsidP="00FF6B6B">
      <w:pPr>
        <w:ind w:firstLine="0"/>
        <w:rPr>
          <w:rFonts w:ascii="Times New Roman" w:hAnsi="Times New Roman"/>
          <w:sz w:val="26"/>
          <w:szCs w:val="26"/>
        </w:rPr>
      </w:pPr>
      <w:r w:rsidRPr="006432F5">
        <w:rPr>
          <w:rFonts w:ascii="Times New Roman" w:hAnsi="Times New Roman"/>
          <w:sz w:val="26"/>
          <w:szCs w:val="26"/>
        </w:rPr>
        <w:t>10. Часть 5 статьи 22 устава изложить в следующей редакции:</w:t>
      </w:r>
    </w:p>
    <w:p w:rsidR="00FF6B6B" w:rsidRPr="006432F5" w:rsidRDefault="00FF6B6B" w:rsidP="0016257E">
      <w:pPr>
        <w:spacing w:after="240"/>
        <w:ind w:firstLine="0"/>
        <w:rPr>
          <w:rFonts w:ascii="Times New Roman" w:hAnsi="Times New Roman"/>
          <w:sz w:val="26"/>
          <w:szCs w:val="26"/>
        </w:rPr>
      </w:pPr>
      <w:r w:rsidRPr="006432F5">
        <w:rPr>
          <w:rFonts w:ascii="Times New Roman" w:hAnsi="Times New Roman"/>
          <w:sz w:val="26"/>
          <w:szCs w:val="26"/>
        </w:rPr>
        <w:t xml:space="preserve">«5. Если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 будет установлено, что собрано достаточное число подписей и они достоверны и действительны, совет депутатов принимает решение о назначении голосования по отзыву и определяет дату его проведения.».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11. Часть 3 статьи 23 устава изложить в следующей редакции:</w:t>
      </w:r>
    </w:p>
    <w:p w:rsidR="00FF6B6B" w:rsidRPr="006432F5" w:rsidRDefault="00FF6B6B" w:rsidP="0016257E">
      <w:pPr>
        <w:spacing w:after="240"/>
        <w:ind w:firstLine="0"/>
        <w:rPr>
          <w:rFonts w:ascii="Times New Roman" w:hAnsi="Times New Roman"/>
          <w:sz w:val="26"/>
          <w:szCs w:val="26"/>
        </w:rPr>
      </w:pPr>
      <w:r w:rsidRPr="006432F5">
        <w:rPr>
          <w:rFonts w:ascii="Times New Roman" w:hAnsi="Times New Roman"/>
          <w:color w:val="000000"/>
          <w:sz w:val="26"/>
          <w:szCs w:val="26"/>
        </w:rPr>
        <w:t xml:space="preserve">«3. Депутат, выборное должностное лицо местного самоуправления, в отношении которого возбуждается процедура отзыва, со дня, следующего за днем принятия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 xml:space="preserve">, </w:t>
      </w:r>
      <w:r w:rsidRPr="006432F5">
        <w:rPr>
          <w:rFonts w:ascii="Times New Roman" w:hAnsi="Times New Roman"/>
          <w:color w:val="000000"/>
          <w:sz w:val="26"/>
          <w:szCs w:val="26"/>
        </w:rPr>
        <w:t>решения о назначении дня голосования по отзыву, может назначить до трех доверенных лиц.».</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sz w:val="26"/>
          <w:szCs w:val="26"/>
        </w:rPr>
        <w:t xml:space="preserve">12. </w:t>
      </w:r>
      <w:r w:rsidRPr="006432F5">
        <w:rPr>
          <w:rFonts w:ascii="Times New Roman" w:hAnsi="Times New Roman"/>
          <w:color w:val="000000"/>
          <w:sz w:val="26"/>
          <w:szCs w:val="26"/>
        </w:rPr>
        <w:t>Часть 5 статьи 23 устава изложить в следующей редакции:</w:t>
      </w:r>
    </w:p>
    <w:p w:rsidR="00FF6B6B" w:rsidRPr="006432F5" w:rsidRDefault="00FF6B6B" w:rsidP="0016257E">
      <w:pPr>
        <w:spacing w:after="240"/>
        <w:ind w:firstLine="0"/>
        <w:rPr>
          <w:rFonts w:ascii="Times New Roman" w:hAnsi="Times New Roman"/>
          <w:color w:val="000000"/>
          <w:sz w:val="26"/>
          <w:szCs w:val="26"/>
        </w:rPr>
      </w:pPr>
      <w:r w:rsidRPr="006432F5">
        <w:rPr>
          <w:rFonts w:ascii="Times New Roman" w:hAnsi="Times New Roman"/>
          <w:color w:val="000000"/>
          <w:sz w:val="26"/>
          <w:szCs w:val="26"/>
        </w:rPr>
        <w:t xml:space="preserve">«5. Регистрация доверенных лиц осуществляется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w:t>
      </w:r>
      <w:r w:rsidRPr="006432F5">
        <w:rPr>
          <w:rFonts w:ascii="Times New Roman" w:hAnsi="Times New Roman"/>
          <w:color w:val="000000"/>
          <w:sz w:val="26"/>
          <w:szCs w:val="26"/>
        </w:rPr>
        <w:t xml:space="preserve"> незамедлительно на основании письменного заявления депутата, выборного должностного лица местного самоуправления, и заявления самого гражданина о согласии быть доверенным лицом. Доверенные лица получают от </w:t>
      </w:r>
      <w:r w:rsidRPr="006432F5">
        <w:rPr>
          <w:rFonts w:ascii="Times New Roman" w:hAnsi="Times New Roman"/>
          <w:b/>
          <w:color w:val="000000"/>
          <w:sz w:val="26"/>
          <w:szCs w:val="26"/>
        </w:rPr>
        <w:t>названной избирательной комиссии</w:t>
      </w:r>
      <w:r w:rsidRPr="006432F5">
        <w:rPr>
          <w:rFonts w:ascii="Times New Roman" w:hAnsi="Times New Roman"/>
          <w:color w:val="000000"/>
          <w:sz w:val="26"/>
          <w:szCs w:val="26"/>
        </w:rPr>
        <w:t xml:space="preserve"> удостоверение доверенного лица.».</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13. Часть 1 статьи 24 устава изложить в следующей редакции:</w:t>
      </w:r>
    </w:p>
    <w:p w:rsidR="00FF6B6B" w:rsidRPr="006432F5" w:rsidRDefault="00FF6B6B" w:rsidP="00C8570B">
      <w:pPr>
        <w:spacing w:after="240"/>
        <w:ind w:firstLine="0"/>
        <w:rPr>
          <w:rFonts w:ascii="Times New Roman" w:hAnsi="Times New Roman"/>
          <w:color w:val="000000"/>
          <w:sz w:val="26"/>
          <w:szCs w:val="26"/>
        </w:rPr>
      </w:pPr>
      <w:r w:rsidRPr="006432F5">
        <w:rPr>
          <w:rFonts w:ascii="Times New Roman" w:hAnsi="Times New Roman"/>
          <w:color w:val="000000"/>
          <w:sz w:val="26"/>
          <w:szCs w:val="26"/>
        </w:rPr>
        <w:t xml:space="preserve">«1. При наличии у инициативной группы граждан регистрационного свидетельства, выданного </w:t>
      </w:r>
      <w:r w:rsidRPr="006432F5">
        <w:rPr>
          <w:rFonts w:ascii="Times New Roman" w:hAnsi="Times New Roman"/>
          <w:b/>
          <w:sz w:val="26"/>
          <w:szCs w:val="26"/>
        </w:rPr>
        <w:t>территориальной избирательной комиссией, организующей подготовку и проведение выборов в органы местного самоуправления</w:t>
      </w:r>
      <w:r w:rsidRPr="006432F5">
        <w:rPr>
          <w:rFonts w:ascii="Times New Roman" w:hAnsi="Times New Roman"/>
          <w:sz w:val="26"/>
          <w:szCs w:val="26"/>
        </w:rPr>
        <w:t>,</w:t>
      </w:r>
      <w:r w:rsidRPr="006432F5">
        <w:rPr>
          <w:rFonts w:ascii="Times New Roman" w:hAnsi="Times New Roman"/>
          <w:color w:val="000000"/>
          <w:sz w:val="26"/>
          <w:szCs w:val="26"/>
        </w:rPr>
        <w:t xml:space="preserve">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14. Часть 2 статьи 39 устава изложить в следующей редакции: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 xml:space="preserve">«2. </w:t>
      </w:r>
      <w:r w:rsidRPr="006432F5">
        <w:rPr>
          <w:rFonts w:ascii="Times New Roman" w:hAnsi="Times New Roman"/>
          <w:b/>
          <w:color w:val="000000"/>
          <w:sz w:val="26"/>
          <w:szCs w:val="26"/>
        </w:rPr>
        <w:t xml:space="preserve">Глава муниципального образования осуществляет свои полномочия на </w:t>
      </w:r>
      <w:r w:rsidRPr="006432F5">
        <w:rPr>
          <w:rFonts w:ascii="Times New Roman" w:hAnsi="Times New Roman"/>
          <w:b/>
          <w:color w:val="000000"/>
          <w:sz w:val="26"/>
          <w:szCs w:val="26"/>
        </w:rPr>
        <w:lastRenderedPageBreak/>
        <w:t>постоянной или непостоянной основе в соответствии с правовым актом совета депутатов, принимаемым на том же заседании, на котором советом депутатов избирается глава муниципального образования</w:t>
      </w:r>
      <w:r w:rsidRPr="006432F5">
        <w:rPr>
          <w:rFonts w:ascii="Times New Roman" w:hAnsi="Times New Roman"/>
          <w:color w:val="000000"/>
          <w:sz w:val="26"/>
          <w:szCs w:val="26"/>
        </w:rPr>
        <w:t>.».</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15. Статью 41 устава дополнить абзацем следующего содержания:</w:t>
      </w:r>
    </w:p>
    <w:p w:rsidR="00FF6B6B" w:rsidRPr="006432F5" w:rsidRDefault="00FF6B6B" w:rsidP="002D4D70">
      <w:pPr>
        <w:spacing w:after="240"/>
        <w:ind w:firstLine="0"/>
        <w:rPr>
          <w:rFonts w:ascii="Times New Roman" w:hAnsi="Times New Roman"/>
          <w:color w:val="000000"/>
          <w:sz w:val="26"/>
          <w:szCs w:val="26"/>
        </w:rPr>
      </w:pPr>
      <w:r w:rsidRPr="006432F5">
        <w:rPr>
          <w:rFonts w:ascii="Times New Roman" w:hAnsi="Times New Roman"/>
          <w:color w:val="000000"/>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16. Часть 1 статьи 43 устава изложить в следующей редакции:</w:t>
      </w:r>
    </w:p>
    <w:p w:rsidR="00FF6B6B" w:rsidRPr="006432F5" w:rsidRDefault="00FF6B6B" w:rsidP="004D74BC">
      <w:pPr>
        <w:spacing w:after="240"/>
        <w:ind w:firstLine="0"/>
        <w:rPr>
          <w:rFonts w:ascii="Times New Roman" w:hAnsi="Times New Roman"/>
          <w:color w:val="000000"/>
          <w:sz w:val="26"/>
          <w:szCs w:val="26"/>
        </w:rPr>
      </w:pPr>
      <w:r w:rsidRPr="006432F5">
        <w:rPr>
          <w:rFonts w:ascii="Times New Roman" w:hAnsi="Times New Roman"/>
          <w:color w:val="000000"/>
          <w:sz w:val="26"/>
          <w:szCs w:val="26"/>
        </w:rPr>
        <w:t>«1. Срок полномочий депутатов совета депутатов составляет пять лет. Депутаты совета депутатов осуществляют свои полномочия на непостоянной основе. По решению совета депутатов, при условии, что глава муниципального образования осуществляет свои полномочия на непостоянной основе, не более одного депутата совета депутатов может работать на постоянной основе. Решение об исполнении депутатом совета депутатов своих полномочий на постоянной основе и выбор такого депутата из состава совета депутатов осуществляется советом депутатов на первом заседании совета депутатов соответствующего созыва. В случае досрочного прекращения полномочий депутата, осуществляющего свои полномочия на постоянной основе, либо по ходатайству такого депутата совет депутатов вправе принять решение об исполнении своих обязанностей на постоянной основе другим депутатом.».</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17. Пункт 2.1 части 7 статьи 43 устава изложить в следующей редакции:</w:t>
      </w:r>
    </w:p>
    <w:p w:rsidR="00FF6B6B" w:rsidRPr="006432F5" w:rsidRDefault="00FF6B6B" w:rsidP="004D74BC">
      <w:pPr>
        <w:spacing w:after="240"/>
        <w:ind w:firstLine="0"/>
        <w:rPr>
          <w:rFonts w:ascii="Times New Roman" w:hAnsi="Times New Roman"/>
          <w:color w:val="000000"/>
          <w:sz w:val="26"/>
          <w:szCs w:val="26"/>
        </w:rPr>
      </w:pPr>
      <w:r w:rsidRPr="006432F5">
        <w:rPr>
          <w:rFonts w:ascii="Times New Roman" w:hAnsi="Times New Roman"/>
          <w:color w:val="000000"/>
          <w:sz w:val="26"/>
          <w:szCs w:val="26"/>
        </w:rPr>
        <w:t>«2.1)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18. Пункт 2.2 части 7 статьи 43 устава изложить в следующей редакции: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19. Часть 8 статьи 43 устава дополнить абзацем следующего содержания: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w:t>
      </w:r>
      <w:r w:rsidRPr="006432F5">
        <w:rPr>
          <w:rFonts w:ascii="Times New Roman" w:hAnsi="Times New Roman"/>
          <w:color w:val="000000"/>
          <w:sz w:val="26"/>
          <w:szCs w:val="26"/>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депутата обстоятельств в порядке, предусмотренном частями 3 - 6 статьи 13 Федерального закона от 25 декабря 2008 года № 273-ФЗ «О противодействии коррупции».».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20. Часть 13 статьи 48 устава дополнить абзацем следующего содержания:</w:t>
      </w:r>
    </w:p>
    <w:p w:rsidR="00FF6B6B" w:rsidRPr="006432F5" w:rsidRDefault="00FF6B6B" w:rsidP="004D74BC">
      <w:pPr>
        <w:spacing w:after="240"/>
        <w:ind w:firstLine="0"/>
        <w:rPr>
          <w:rFonts w:ascii="Times New Roman" w:hAnsi="Times New Roman"/>
          <w:color w:val="000000"/>
          <w:sz w:val="26"/>
          <w:szCs w:val="26"/>
        </w:rPr>
      </w:pPr>
      <w:r w:rsidRPr="006432F5">
        <w:rPr>
          <w:rFonts w:ascii="Times New Roman" w:hAnsi="Times New Roman"/>
          <w:color w:val="000000"/>
          <w:sz w:val="26"/>
          <w:szCs w:val="26"/>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21. Дополнить Устав статьей 50.1 следующего содержания:</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color w:val="000000"/>
          <w:sz w:val="26"/>
          <w:szCs w:val="26"/>
        </w:rPr>
        <w:t>«</w:t>
      </w:r>
      <w:r w:rsidRPr="006432F5">
        <w:rPr>
          <w:rFonts w:ascii="Times New Roman" w:hAnsi="Times New Roman"/>
          <w:b/>
          <w:bCs/>
          <w:color w:val="000000"/>
          <w:sz w:val="26"/>
          <w:szCs w:val="26"/>
        </w:rPr>
        <w:t>Статья 50.1. Органы местного самоуправления как юридические лица</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и глава администрации муниципального образования.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 Органы местного самоуправления, которые в соответствии с Федеральным законом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№131-ФЗ в соответствии с Гражданским кодексом Российской Федерации применительно к казенным учреждениям.</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F6B6B" w:rsidRPr="006432F5" w:rsidRDefault="00FF6B6B" w:rsidP="00B00A3A">
      <w:pPr>
        <w:spacing w:after="240"/>
        <w:ind w:firstLine="0"/>
        <w:rPr>
          <w:rFonts w:ascii="Times New Roman" w:hAnsi="Times New Roman"/>
          <w:color w:val="000000"/>
          <w:sz w:val="26"/>
          <w:szCs w:val="26"/>
        </w:rPr>
      </w:pPr>
      <w:r w:rsidRPr="006432F5">
        <w:rPr>
          <w:rFonts w:ascii="Times New Roman" w:hAnsi="Times New Roman"/>
          <w:color w:val="000000"/>
          <w:sz w:val="26"/>
          <w:szCs w:val="26"/>
        </w:rPr>
        <w:t>3. Основаниями для государственной регистрации органов администрации муниципального образования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администрации муниципального образования.».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22. Часть 8 статьи 53 устава изложить в следующей редакции: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F6B6B" w:rsidRPr="006432F5" w:rsidRDefault="00FF6B6B" w:rsidP="00FF6B6B">
      <w:pPr>
        <w:ind w:firstLine="0"/>
        <w:rPr>
          <w:rFonts w:ascii="Times New Roman" w:hAnsi="Times New Roman"/>
          <w:b/>
          <w:color w:val="000000"/>
          <w:sz w:val="26"/>
          <w:szCs w:val="26"/>
        </w:rPr>
      </w:pPr>
      <w:r w:rsidRPr="006432F5">
        <w:rPr>
          <w:rFonts w:ascii="Times New Roman" w:hAnsi="Times New Roman"/>
          <w:b/>
          <w:color w:val="000000"/>
          <w:sz w:val="26"/>
          <w:szCs w:val="26"/>
        </w:rPr>
        <w:t>Обнародованием муниципального правового акта, в том числе соглашения, заключенного между органами местного самоуправления, в соответствии со статьей 47 Федерального закона №131-ФЗ является: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 официальное опубликование муниципального правового акта;</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lastRenderedPageBreak/>
        <w:t>-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FF6B6B" w:rsidRPr="006432F5" w:rsidRDefault="00FF6B6B" w:rsidP="00B00A3A">
      <w:pPr>
        <w:spacing w:after="240"/>
        <w:ind w:firstLine="0"/>
        <w:rPr>
          <w:rFonts w:ascii="Times New Roman" w:hAnsi="Times New Roman"/>
          <w:color w:val="000000"/>
          <w:sz w:val="26"/>
          <w:szCs w:val="26"/>
        </w:rPr>
      </w:pPr>
      <w:r w:rsidRPr="006432F5">
        <w:rPr>
          <w:rFonts w:ascii="Times New Roman" w:hAnsi="Times New Roman"/>
          <w:color w:val="000000"/>
          <w:sz w:val="26"/>
          <w:szCs w:val="26"/>
        </w:rPr>
        <w:t>- размещение на официальном сайте муниципального образования в информационно-телекоммуникационной сети «Интернет»;».</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23. Часть 9 статьи 53 устава изложить в следующей редакции: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«9.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или первое размещение его полного текста в сетевом издании.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Официальным печатным изданием органов местного самоуправления муниципального образования является средство массовой информации газета «Неделя нашего города» (свидетельство о регистрации ПИ ТУ 78-01159 от 28 июня 2012 года).</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Официальным сетевым изданием органов местного самоуправления муниципального образования является сетевое издание «Неделя нашего города+» (доменное имя: nngplus.ru, регистрационный номер и дата принятия решения о регистрации: серия Эл № ФС77-62466 от 27 июля 2015 года).</w:t>
      </w:r>
    </w:p>
    <w:p w:rsidR="00FF6B6B" w:rsidRPr="006432F5" w:rsidRDefault="00FF6B6B" w:rsidP="007A3EBF">
      <w:pPr>
        <w:spacing w:after="240"/>
        <w:ind w:firstLine="0"/>
        <w:rPr>
          <w:rFonts w:ascii="Times New Roman" w:hAnsi="Times New Roman"/>
          <w:color w:val="000000"/>
          <w:sz w:val="26"/>
          <w:szCs w:val="26"/>
        </w:rPr>
      </w:pPr>
      <w:r w:rsidRPr="006432F5">
        <w:rPr>
          <w:rFonts w:ascii="Times New Roman" w:hAnsi="Times New Roman"/>
          <w:b/>
          <w:color w:val="000000"/>
          <w:sz w:val="26"/>
          <w:szCs w:val="26"/>
        </w:rPr>
        <w:t>В случаях, предусмотренных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обеспечивается создание пункта подключения к информационно-телекоммуникационной сети «Интернет» в месте, доступном для использования неограниченным кругом лиц (в здании администрации муниципального образования) без использования ими дополнительных технических средств</w:t>
      </w:r>
      <w:r>
        <w:rPr>
          <w:rFonts w:ascii="Times New Roman" w:hAnsi="Times New Roman"/>
          <w:b/>
          <w:color w:val="000000"/>
          <w:sz w:val="26"/>
          <w:szCs w:val="26"/>
        </w:rPr>
        <w:t>.</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24. Дополнить Устав главой 5.1 следующего содержания:</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color w:val="000000"/>
          <w:sz w:val="26"/>
          <w:szCs w:val="26"/>
        </w:rPr>
        <w:t>«</w:t>
      </w:r>
      <w:r w:rsidRPr="006432F5">
        <w:rPr>
          <w:rFonts w:ascii="Times New Roman" w:hAnsi="Times New Roman"/>
          <w:b/>
          <w:bCs/>
          <w:color w:val="000000"/>
          <w:sz w:val="26"/>
          <w:szCs w:val="26"/>
        </w:rPr>
        <w:t>Глава 5.1. Международные и внешнеэкономические связи органов местного самоуправления</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b/>
          <w:bCs/>
          <w:color w:val="000000"/>
          <w:sz w:val="26"/>
          <w:szCs w:val="26"/>
        </w:rPr>
        <w:t>Статья 60.2. Полномочия органов местного самоуправления в сфере международных и внешнеэкономических связей</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Ленинградской области в порядке, установленном законом Ленинградской области.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 К полномочиям органов местного самоуправления в сфере международных и внешнеэкономических связей относятся: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4) участие в разработке и реализации проектов международных программ межмуниципального сотрудничества;</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Ленинградской области.</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b/>
          <w:bCs/>
          <w:color w:val="000000"/>
          <w:sz w:val="26"/>
          <w:szCs w:val="26"/>
        </w:rPr>
        <w:t>Статья 60.3. Соглашения об осуществлении международных и внешнеэкономических связей органов местного самоуправления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Ленинградской области, в порядке, определяемом Ленинградской областью.</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 Регистрация органами государственной власти Ленинградской области соглашений об осуществлении международных и внешнеэкономических связей органов местного самоуправления Кировского городского поселения Кировского муниципального района Ленинградской области осуществляется в порядке, определяемом законом Ленинградской области, и является обязательным условием вступления таких соглашений в силу.</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b/>
          <w:bCs/>
          <w:color w:val="000000"/>
          <w:sz w:val="26"/>
          <w:szCs w:val="26"/>
        </w:rPr>
        <w:t>Статья 60.4. Информирование об осуществлении международных и внешнеэкономических связей органов местного самоуправления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Глава муниципального образования ежегодно до 15 января информирует уполномоченный орган государственной власти Ленинградской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FF6B6B" w:rsidRPr="006432F5" w:rsidRDefault="00FF6B6B" w:rsidP="00FF6B6B">
      <w:pPr>
        <w:ind w:firstLine="0"/>
        <w:rPr>
          <w:rFonts w:ascii="Times New Roman" w:hAnsi="Times New Roman"/>
          <w:b/>
          <w:bCs/>
          <w:color w:val="000000"/>
          <w:sz w:val="26"/>
          <w:szCs w:val="26"/>
        </w:rPr>
      </w:pPr>
      <w:r w:rsidRPr="006432F5">
        <w:rPr>
          <w:rFonts w:ascii="Times New Roman" w:hAnsi="Times New Roman"/>
          <w:b/>
          <w:bCs/>
          <w:color w:val="000000"/>
          <w:sz w:val="26"/>
          <w:szCs w:val="26"/>
        </w:rPr>
        <w:t>Статья 60.5. Перечень соглашений об осуществлении международных и внешнеэкономических связей органов местного самоуправления</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высшим исполнительным органом Ленинградской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FF6B6B" w:rsidRPr="006432F5" w:rsidRDefault="00FF6B6B" w:rsidP="00FF6B6B">
      <w:pPr>
        <w:ind w:firstLine="0"/>
        <w:rPr>
          <w:rFonts w:ascii="Times New Roman" w:hAnsi="Times New Roman"/>
          <w:color w:val="000000"/>
          <w:sz w:val="26"/>
          <w:szCs w:val="26"/>
        </w:rPr>
      </w:pPr>
      <w:r w:rsidRPr="006432F5">
        <w:rPr>
          <w:rFonts w:ascii="Times New Roman" w:hAnsi="Times New Roman"/>
          <w:color w:val="000000"/>
          <w:sz w:val="26"/>
          <w:szCs w:val="26"/>
        </w:rPr>
        <w:t>2. Глава муниципального образования ежегодно до 15 января направляет в уполномоченный орган государственной власти Ленинградской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7C5A15" w:rsidRPr="007C5A15" w:rsidRDefault="007C5A15" w:rsidP="00FF6B6B">
      <w:pPr>
        <w:jc w:val="right"/>
        <w:rPr>
          <w:rFonts w:ascii="Times New Roman" w:hAnsi="Times New Roman"/>
          <w:color w:val="000000"/>
          <w:sz w:val="28"/>
          <w:szCs w:val="28"/>
        </w:rPr>
      </w:pPr>
    </w:p>
    <w:sectPr w:rsidR="007C5A15" w:rsidRPr="007C5A15" w:rsidSect="00AF7CB0">
      <w:headerReference w:type="default" r:id="rId10"/>
      <w:pgSz w:w="11906" w:h="16838" w:code="9"/>
      <w:pgMar w:top="284"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81" w:rsidRDefault="00765C81" w:rsidP="006657B8">
      <w:r>
        <w:separator/>
      </w:r>
    </w:p>
  </w:endnote>
  <w:endnote w:type="continuationSeparator" w:id="0">
    <w:p w:rsidR="00765C81" w:rsidRDefault="00765C81"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81" w:rsidRDefault="00765C81" w:rsidP="006657B8">
      <w:r>
        <w:separator/>
      </w:r>
    </w:p>
  </w:footnote>
  <w:footnote w:type="continuationSeparator" w:id="0">
    <w:p w:rsidR="00765C81" w:rsidRDefault="00765C81" w:rsidP="00665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7" w:rsidRDefault="000261C6">
    <w:pPr>
      <w:pStyle w:val="a9"/>
      <w:jc w:val="center"/>
    </w:pPr>
    <w:r>
      <w:fldChar w:fldCharType="begin"/>
    </w:r>
    <w:r w:rsidR="007544A8">
      <w:instrText xml:space="preserve"> PAGE   \* MERGEFORMAT </w:instrText>
    </w:r>
    <w:r>
      <w:fldChar w:fldCharType="separate"/>
    </w:r>
    <w:r w:rsidR="00AF7CB0">
      <w:rPr>
        <w:noProof/>
      </w:rPr>
      <w:t>2</w:t>
    </w:r>
    <w:r>
      <w:rPr>
        <w:noProof/>
      </w:rPr>
      <w:fldChar w:fldCharType="end"/>
    </w:r>
  </w:p>
  <w:p w:rsidR="007D1637" w:rsidRDefault="007D16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85325B"/>
    <w:multiLevelType w:val="hybridMultilevel"/>
    <w:tmpl w:val="538C843E"/>
    <w:lvl w:ilvl="0" w:tplc="B8C25A2A">
      <w:start w:val="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2C61DB"/>
    <w:multiLevelType w:val="hybridMultilevel"/>
    <w:tmpl w:val="5902F7E2"/>
    <w:lvl w:ilvl="0" w:tplc="F49800A0">
      <w:start w:val="1"/>
      <w:numFmt w:val="decimal"/>
      <w:lvlText w:val="%1."/>
      <w:lvlJc w:val="left"/>
      <w:pPr>
        <w:ind w:left="786" w:hanging="360"/>
      </w:pPr>
      <w:rPr>
        <w:rFonts w:eastAsia="Calibri"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C214E46"/>
    <w:multiLevelType w:val="hybridMultilevel"/>
    <w:tmpl w:val="081A425A"/>
    <w:lvl w:ilvl="0" w:tplc="D75224C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5D"/>
    <w:rsid w:val="000119E6"/>
    <w:rsid w:val="00013462"/>
    <w:rsid w:val="00016037"/>
    <w:rsid w:val="00016740"/>
    <w:rsid w:val="000238FA"/>
    <w:rsid w:val="0002458B"/>
    <w:rsid w:val="000256AE"/>
    <w:rsid w:val="000261C6"/>
    <w:rsid w:val="0003459E"/>
    <w:rsid w:val="00040975"/>
    <w:rsid w:val="00043D64"/>
    <w:rsid w:val="00047A87"/>
    <w:rsid w:val="00051CA4"/>
    <w:rsid w:val="00053948"/>
    <w:rsid w:val="00057ADC"/>
    <w:rsid w:val="00063E00"/>
    <w:rsid w:val="00064FB8"/>
    <w:rsid w:val="00065DE8"/>
    <w:rsid w:val="000745D5"/>
    <w:rsid w:val="000753F1"/>
    <w:rsid w:val="0008036A"/>
    <w:rsid w:val="000857CF"/>
    <w:rsid w:val="00092E7A"/>
    <w:rsid w:val="00095FDF"/>
    <w:rsid w:val="00096001"/>
    <w:rsid w:val="000A25F1"/>
    <w:rsid w:val="000A4BAA"/>
    <w:rsid w:val="000A79B3"/>
    <w:rsid w:val="000B0721"/>
    <w:rsid w:val="000B51EC"/>
    <w:rsid w:val="000E0CF2"/>
    <w:rsid w:val="000E38F8"/>
    <w:rsid w:val="000E41ED"/>
    <w:rsid w:val="000E494C"/>
    <w:rsid w:val="000F12EB"/>
    <w:rsid w:val="000F1755"/>
    <w:rsid w:val="000F72A8"/>
    <w:rsid w:val="000F7AAA"/>
    <w:rsid w:val="00103553"/>
    <w:rsid w:val="0010463B"/>
    <w:rsid w:val="00110517"/>
    <w:rsid w:val="001128D7"/>
    <w:rsid w:val="00113A6E"/>
    <w:rsid w:val="001150DE"/>
    <w:rsid w:val="001156FB"/>
    <w:rsid w:val="00115701"/>
    <w:rsid w:val="00143E6A"/>
    <w:rsid w:val="00152EB3"/>
    <w:rsid w:val="00153A5A"/>
    <w:rsid w:val="00161B2C"/>
    <w:rsid w:val="00162456"/>
    <w:rsid w:val="0016257E"/>
    <w:rsid w:val="00162DB3"/>
    <w:rsid w:val="00163B60"/>
    <w:rsid w:val="00165880"/>
    <w:rsid w:val="00171317"/>
    <w:rsid w:val="0017562B"/>
    <w:rsid w:val="00177E93"/>
    <w:rsid w:val="001811FD"/>
    <w:rsid w:val="00182BFC"/>
    <w:rsid w:val="00192570"/>
    <w:rsid w:val="0019692B"/>
    <w:rsid w:val="001A564B"/>
    <w:rsid w:val="001A6559"/>
    <w:rsid w:val="001A65B3"/>
    <w:rsid w:val="001B2461"/>
    <w:rsid w:val="001C215A"/>
    <w:rsid w:val="001C716C"/>
    <w:rsid w:val="001D1ADF"/>
    <w:rsid w:val="001E734E"/>
    <w:rsid w:val="001E78BF"/>
    <w:rsid w:val="001F4A76"/>
    <w:rsid w:val="001F5BBA"/>
    <w:rsid w:val="00200006"/>
    <w:rsid w:val="00200D01"/>
    <w:rsid w:val="002035F8"/>
    <w:rsid w:val="002058D8"/>
    <w:rsid w:val="00207D1B"/>
    <w:rsid w:val="002100C6"/>
    <w:rsid w:val="002124B5"/>
    <w:rsid w:val="00216D0E"/>
    <w:rsid w:val="00217183"/>
    <w:rsid w:val="00222D14"/>
    <w:rsid w:val="0022593B"/>
    <w:rsid w:val="00227B3B"/>
    <w:rsid w:val="00246DAB"/>
    <w:rsid w:val="002478FD"/>
    <w:rsid w:val="002554D1"/>
    <w:rsid w:val="00260D1F"/>
    <w:rsid w:val="0026479A"/>
    <w:rsid w:val="002676D0"/>
    <w:rsid w:val="00267865"/>
    <w:rsid w:val="00270B57"/>
    <w:rsid w:val="0027204C"/>
    <w:rsid w:val="00290811"/>
    <w:rsid w:val="002A161B"/>
    <w:rsid w:val="002A5868"/>
    <w:rsid w:val="002B6DAB"/>
    <w:rsid w:val="002C0986"/>
    <w:rsid w:val="002C3BE4"/>
    <w:rsid w:val="002D4B72"/>
    <w:rsid w:val="002D4B8A"/>
    <w:rsid w:val="002D4D70"/>
    <w:rsid w:val="002E2683"/>
    <w:rsid w:val="002F3A66"/>
    <w:rsid w:val="002F518F"/>
    <w:rsid w:val="00300A00"/>
    <w:rsid w:val="00311C64"/>
    <w:rsid w:val="00324ED5"/>
    <w:rsid w:val="0032506B"/>
    <w:rsid w:val="00326F55"/>
    <w:rsid w:val="00327E19"/>
    <w:rsid w:val="00330094"/>
    <w:rsid w:val="003365A1"/>
    <w:rsid w:val="00344447"/>
    <w:rsid w:val="00352FFF"/>
    <w:rsid w:val="003715CF"/>
    <w:rsid w:val="003718BD"/>
    <w:rsid w:val="0038133B"/>
    <w:rsid w:val="003B1298"/>
    <w:rsid w:val="003B48FF"/>
    <w:rsid w:val="003B74F0"/>
    <w:rsid w:val="003C22AB"/>
    <w:rsid w:val="003C54FD"/>
    <w:rsid w:val="003C6A07"/>
    <w:rsid w:val="003D0785"/>
    <w:rsid w:val="003D0D36"/>
    <w:rsid w:val="003D7A5A"/>
    <w:rsid w:val="003E18CB"/>
    <w:rsid w:val="003E1EF1"/>
    <w:rsid w:val="003E6B14"/>
    <w:rsid w:val="003E7DEB"/>
    <w:rsid w:val="003F2E08"/>
    <w:rsid w:val="0040286F"/>
    <w:rsid w:val="004059B7"/>
    <w:rsid w:val="00407B37"/>
    <w:rsid w:val="00410D91"/>
    <w:rsid w:val="00416624"/>
    <w:rsid w:val="004204D9"/>
    <w:rsid w:val="0043417C"/>
    <w:rsid w:val="00434AA2"/>
    <w:rsid w:val="00436B11"/>
    <w:rsid w:val="00437D65"/>
    <w:rsid w:val="00446307"/>
    <w:rsid w:val="00446837"/>
    <w:rsid w:val="00447F8F"/>
    <w:rsid w:val="00455DED"/>
    <w:rsid w:val="00461DF0"/>
    <w:rsid w:val="00462DBB"/>
    <w:rsid w:val="0046507E"/>
    <w:rsid w:val="0047113E"/>
    <w:rsid w:val="004722DE"/>
    <w:rsid w:val="00481624"/>
    <w:rsid w:val="00493EB4"/>
    <w:rsid w:val="004A130C"/>
    <w:rsid w:val="004B14F4"/>
    <w:rsid w:val="004B4874"/>
    <w:rsid w:val="004B6058"/>
    <w:rsid w:val="004B66F3"/>
    <w:rsid w:val="004C768F"/>
    <w:rsid w:val="004D74BC"/>
    <w:rsid w:val="004E0298"/>
    <w:rsid w:val="004E1680"/>
    <w:rsid w:val="004E3280"/>
    <w:rsid w:val="004E436F"/>
    <w:rsid w:val="004E5E62"/>
    <w:rsid w:val="004E7AA6"/>
    <w:rsid w:val="004F3C6E"/>
    <w:rsid w:val="005040A5"/>
    <w:rsid w:val="00506E55"/>
    <w:rsid w:val="00507623"/>
    <w:rsid w:val="00513855"/>
    <w:rsid w:val="00520905"/>
    <w:rsid w:val="005241BB"/>
    <w:rsid w:val="00527189"/>
    <w:rsid w:val="005326B0"/>
    <w:rsid w:val="00533982"/>
    <w:rsid w:val="00544428"/>
    <w:rsid w:val="0055316C"/>
    <w:rsid w:val="00553F71"/>
    <w:rsid w:val="00554E68"/>
    <w:rsid w:val="00561637"/>
    <w:rsid w:val="00565A1E"/>
    <w:rsid w:val="00567D97"/>
    <w:rsid w:val="00574955"/>
    <w:rsid w:val="00576304"/>
    <w:rsid w:val="00576DD9"/>
    <w:rsid w:val="00583099"/>
    <w:rsid w:val="0058354E"/>
    <w:rsid w:val="005838D9"/>
    <w:rsid w:val="005A33C0"/>
    <w:rsid w:val="005A3C85"/>
    <w:rsid w:val="005A551D"/>
    <w:rsid w:val="005B182C"/>
    <w:rsid w:val="005B6052"/>
    <w:rsid w:val="005D28A2"/>
    <w:rsid w:val="005E6171"/>
    <w:rsid w:val="005F0255"/>
    <w:rsid w:val="005F511D"/>
    <w:rsid w:val="00617360"/>
    <w:rsid w:val="006176DE"/>
    <w:rsid w:val="00625B45"/>
    <w:rsid w:val="00627D34"/>
    <w:rsid w:val="00630822"/>
    <w:rsid w:val="00636334"/>
    <w:rsid w:val="00637891"/>
    <w:rsid w:val="0064417A"/>
    <w:rsid w:val="00653400"/>
    <w:rsid w:val="00656487"/>
    <w:rsid w:val="006657B8"/>
    <w:rsid w:val="00671262"/>
    <w:rsid w:val="006751D7"/>
    <w:rsid w:val="006757FD"/>
    <w:rsid w:val="00676087"/>
    <w:rsid w:val="00680FA1"/>
    <w:rsid w:val="006870F2"/>
    <w:rsid w:val="00695437"/>
    <w:rsid w:val="006A11E7"/>
    <w:rsid w:val="006A26DE"/>
    <w:rsid w:val="006A39FC"/>
    <w:rsid w:val="006B078A"/>
    <w:rsid w:val="006B3CC9"/>
    <w:rsid w:val="006B5230"/>
    <w:rsid w:val="006B704B"/>
    <w:rsid w:val="006B7626"/>
    <w:rsid w:val="006B7DCD"/>
    <w:rsid w:val="006C3828"/>
    <w:rsid w:val="006C3ABF"/>
    <w:rsid w:val="006C6FDA"/>
    <w:rsid w:val="006D0578"/>
    <w:rsid w:val="006D28E4"/>
    <w:rsid w:val="006D4B33"/>
    <w:rsid w:val="006D4EE5"/>
    <w:rsid w:val="006D5212"/>
    <w:rsid w:val="006D615B"/>
    <w:rsid w:val="006E4742"/>
    <w:rsid w:val="006E4B34"/>
    <w:rsid w:val="006E54EA"/>
    <w:rsid w:val="006E5711"/>
    <w:rsid w:val="006F09B3"/>
    <w:rsid w:val="007220AB"/>
    <w:rsid w:val="00725FB1"/>
    <w:rsid w:val="0072609B"/>
    <w:rsid w:val="0073011D"/>
    <w:rsid w:val="007351D7"/>
    <w:rsid w:val="0073741E"/>
    <w:rsid w:val="00742184"/>
    <w:rsid w:val="00744D8A"/>
    <w:rsid w:val="00750210"/>
    <w:rsid w:val="00750E39"/>
    <w:rsid w:val="007513A4"/>
    <w:rsid w:val="007532A7"/>
    <w:rsid w:val="007544A8"/>
    <w:rsid w:val="007638BF"/>
    <w:rsid w:val="00765C81"/>
    <w:rsid w:val="00772DF5"/>
    <w:rsid w:val="00784F43"/>
    <w:rsid w:val="007862B6"/>
    <w:rsid w:val="007905F1"/>
    <w:rsid w:val="007A23AF"/>
    <w:rsid w:val="007A3EBF"/>
    <w:rsid w:val="007A5607"/>
    <w:rsid w:val="007B138B"/>
    <w:rsid w:val="007B2EE0"/>
    <w:rsid w:val="007B4B45"/>
    <w:rsid w:val="007B63F2"/>
    <w:rsid w:val="007C5A15"/>
    <w:rsid w:val="007D0B1C"/>
    <w:rsid w:val="007D1637"/>
    <w:rsid w:val="007D39FA"/>
    <w:rsid w:val="007E0516"/>
    <w:rsid w:val="007E427B"/>
    <w:rsid w:val="007E5673"/>
    <w:rsid w:val="007F6512"/>
    <w:rsid w:val="007F7D81"/>
    <w:rsid w:val="00804A11"/>
    <w:rsid w:val="008205EC"/>
    <w:rsid w:val="00837052"/>
    <w:rsid w:val="00844D90"/>
    <w:rsid w:val="00846259"/>
    <w:rsid w:val="008647A9"/>
    <w:rsid w:val="00870E98"/>
    <w:rsid w:val="00875AF1"/>
    <w:rsid w:val="00880263"/>
    <w:rsid w:val="008876B3"/>
    <w:rsid w:val="0089379F"/>
    <w:rsid w:val="00895F70"/>
    <w:rsid w:val="008A1FA0"/>
    <w:rsid w:val="008A6831"/>
    <w:rsid w:val="008B1A1A"/>
    <w:rsid w:val="008B7EA0"/>
    <w:rsid w:val="008C146C"/>
    <w:rsid w:val="008C3B62"/>
    <w:rsid w:val="008C6671"/>
    <w:rsid w:val="008D1D33"/>
    <w:rsid w:val="008D26CE"/>
    <w:rsid w:val="008D45FE"/>
    <w:rsid w:val="008D46A5"/>
    <w:rsid w:val="008E3000"/>
    <w:rsid w:val="008E4882"/>
    <w:rsid w:val="008E5590"/>
    <w:rsid w:val="008E742A"/>
    <w:rsid w:val="008F0BE2"/>
    <w:rsid w:val="008F6622"/>
    <w:rsid w:val="00900852"/>
    <w:rsid w:val="00907F55"/>
    <w:rsid w:val="00913E3A"/>
    <w:rsid w:val="009163A0"/>
    <w:rsid w:val="009228FD"/>
    <w:rsid w:val="009229D6"/>
    <w:rsid w:val="00922C6C"/>
    <w:rsid w:val="00926BC1"/>
    <w:rsid w:val="00942857"/>
    <w:rsid w:val="00961DA5"/>
    <w:rsid w:val="00961FEA"/>
    <w:rsid w:val="00970C5A"/>
    <w:rsid w:val="00974755"/>
    <w:rsid w:val="00977AE2"/>
    <w:rsid w:val="00980666"/>
    <w:rsid w:val="00983E73"/>
    <w:rsid w:val="00983F1F"/>
    <w:rsid w:val="00983F7F"/>
    <w:rsid w:val="00990BB1"/>
    <w:rsid w:val="00991748"/>
    <w:rsid w:val="00994994"/>
    <w:rsid w:val="00995A1F"/>
    <w:rsid w:val="009A1281"/>
    <w:rsid w:val="009A693B"/>
    <w:rsid w:val="009B19B5"/>
    <w:rsid w:val="009B5BFB"/>
    <w:rsid w:val="009D0B48"/>
    <w:rsid w:val="009D3EB1"/>
    <w:rsid w:val="009D5203"/>
    <w:rsid w:val="009D5A5E"/>
    <w:rsid w:val="009E318B"/>
    <w:rsid w:val="009E4203"/>
    <w:rsid w:val="009E6E5F"/>
    <w:rsid w:val="009E70AD"/>
    <w:rsid w:val="009F072B"/>
    <w:rsid w:val="009F16D1"/>
    <w:rsid w:val="00A073BB"/>
    <w:rsid w:val="00A16C24"/>
    <w:rsid w:val="00A16CDA"/>
    <w:rsid w:val="00A16D17"/>
    <w:rsid w:val="00A211C6"/>
    <w:rsid w:val="00A367B3"/>
    <w:rsid w:val="00A37A21"/>
    <w:rsid w:val="00A37BB3"/>
    <w:rsid w:val="00A37ED3"/>
    <w:rsid w:val="00A517D2"/>
    <w:rsid w:val="00A53562"/>
    <w:rsid w:val="00A53CD2"/>
    <w:rsid w:val="00A55B2D"/>
    <w:rsid w:val="00A64927"/>
    <w:rsid w:val="00A6579B"/>
    <w:rsid w:val="00A7310D"/>
    <w:rsid w:val="00A7357A"/>
    <w:rsid w:val="00A75696"/>
    <w:rsid w:val="00A81716"/>
    <w:rsid w:val="00A81E79"/>
    <w:rsid w:val="00A8373D"/>
    <w:rsid w:val="00A847EC"/>
    <w:rsid w:val="00A877B5"/>
    <w:rsid w:val="00A8784D"/>
    <w:rsid w:val="00A87E5D"/>
    <w:rsid w:val="00A9158E"/>
    <w:rsid w:val="00AA3165"/>
    <w:rsid w:val="00AA484F"/>
    <w:rsid w:val="00AA5BA9"/>
    <w:rsid w:val="00AA64F8"/>
    <w:rsid w:val="00AA735C"/>
    <w:rsid w:val="00AB05F5"/>
    <w:rsid w:val="00AB44CB"/>
    <w:rsid w:val="00AD455D"/>
    <w:rsid w:val="00AD699D"/>
    <w:rsid w:val="00AE04EF"/>
    <w:rsid w:val="00AF08E0"/>
    <w:rsid w:val="00AF210F"/>
    <w:rsid w:val="00AF7CB0"/>
    <w:rsid w:val="00B00A3A"/>
    <w:rsid w:val="00B02B33"/>
    <w:rsid w:val="00B041CE"/>
    <w:rsid w:val="00B05BA5"/>
    <w:rsid w:val="00B20F27"/>
    <w:rsid w:val="00B24CDC"/>
    <w:rsid w:val="00B26E21"/>
    <w:rsid w:val="00B300F3"/>
    <w:rsid w:val="00B33277"/>
    <w:rsid w:val="00B35CEC"/>
    <w:rsid w:val="00B404CB"/>
    <w:rsid w:val="00B4615B"/>
    <w:rsid w:val="00B72B5A"/>
    <w:rsid w:val="00B7354F"/>
    <w:rsid w:val="00B746AC"/>
    <w:rsid w:val="00B7641F"/>
    <w:rsid w:val="00B938AA"/>
    <w:rsid w:val="00B963DA"/>
    <w:rsid w:val="00B9739B"/>
    <w:rsid w:val="00BA077B"/>
    <w:rsid w:val="00BA3696"/>
    <w:rsid w:val="00BA3F02"/>
    <w:rsid w:val="00BB5040"/>
    <w:rsid w:val="00BB6337"/>
    <w:rsid w:val="00BC46EB"/>
    <w:rsid w:val="00BD2F7C"/>
    <w:rsid w:val="00BD7C0D"/>
    <w:rsid w:val="00BE24CE"/>
    <w:rsid w:val="00C03FDA"/>
    <w:rsid w:val="00C11396"/>
    <w:rsid w:val="00C113FB"/>
    <w:rsid w:val="00C12E6A"/>
    <w:rsid w:val="00C23059"/>
    <w:rsid w:val="00C329D4"/>
    <w:rsid w:val="00C3587C"/>
    <w:rsid w:val="00C35FA7"/>
    <w:rsid w:val="00C479DA"/>
    <w:rsid w:val="00C542FC"/>
    <w:rsid w:val="00C63582"/>
    <w:rsid w:val="00C64D3C"/>
    <w:rsid w:val="00C8293A"/>
    <w:rsid w:val="00C8570B"/>
    <w:rsid w:val="00C9131F"/>
    <w:rsid w:val="00C93E47"/>
    <w:rsid w:val="00CA60F9"/>
    <w:rsid w:val="00CB10EA"/>
    <w:rsid w:val="00CB3A61"/>
    <w:rsid w:val="00CC0CD4"/>
    <w:rsid w:val="00CD4DF7"/>
    <w:rsid w:val="00CD64BA"/>
    <w:rsid w:val="00CD7C9E"/>
    <w:rsid w:val="00CE0C0A"/>
    <w:rsid w:val="00CE1A85"/>
    <w:rsid w:val="00CE5791"/>
    <w:rsid w:val="00CE5BCD"/>
    <w:rsid w:val="00D06E2B"/>
    <w:rsid w:val="00D20C1E"/>
    <w:rsid w:val="00D231EB"/>
    <w:rsid w:val="00D23A31"/>
    <w:rsid w:val="00D31523"/>
    <w:rsid w:val="00D3280A"/>
    <w:rsid w:val="00D341D7"/>
    <w:rsid w:val="00D41EF2"/>
    <w:rsid w:val="00D453FE"/>
    <w:rsid w:val="00D455E0"/>
    <w:rsid w:val="00D52508"/>
    <w:rsid w:val="00D5419F"/>
    <w:rsid w:val="00D56DCE"/>
    <w:rsid w:val="00D6468D"/>
    <w:rsid w:val="00D64899"/>
    <w:rsid w:val="00D91790"/>
    <w:rsid w:val="00D97A2C"/>
    <w:rsid w:val="00DA0121"/>
    <w:rsid w:val="00DA2AA4"/>
    <w:rsid w:val="00DA6725"/>
    <w:rsid w:val="00DB13B3"/>
    <w:rsid w:val="00DC6A02"/>
    <w:rsid w:val="00DD5EB8"/>
    <w:rsid w:val="00DD6263"/>
    <w:rsid w:val="00DE284B"/>
    <w:rsid w:val="00DE311A"/>
    <w:rsid w:val="00DE337E"/>
    <w:rsid w:val="00DE6BCA"/>
    <w:rsid w:val="00DF24C2"/>
    <w:rsid w:val="00E01779"/>
    <w:rsid w:val="00E107C9"/>
    <w:rsid w:val="00E20365"/>
    <w:rsid w:val="00E20731"/>
    <w:rsid w:val="00E21D1A"/>
    <w:rsid w:val="00E239A4"/>
    <w:rsid w:val="00E266BC"/>
    <w:rsid w:val="00E271AF"/>
    <w:rsid w:val="00E27C8A"/>
    <w:rsid w:val="00E37D26"/>
    <w:rsid w:val="00E410C7"/>
    <w:rsid w:val="00E42BEA"/>
    <w:rsid w:val="00E50A70"/>
    <w:rsid w:val="00E54101"/>
    <w:rsid w:val="00E5426F"/>
    <w:rsid w:val="00E57FB0"/>
    <w:rsid w:val="00E612AE"/>
    <w:rsid w:val="00E62425"/>
    <w:rsid w:val="00E758B7"/>
    <w:rsid w:val="00E85F35"/>
    <w:rsid w:val="00E92835"/>
    <w:rsid w:val="00E971C2"/>
    <w:rsid w:val="00E97541"/>
    <w:rsid w:val="00EB2B9D"/>
    <w:rsid w:val="00EC48C2"/>
    <w:rsid w:val="00EC67B9"/>
    <w:rsid w:val="00ED5196"/>
    <w:rsid w:val="00ED6554"/>
    <w:rsid w:val="00ED7F7F"/>
    <w:rsid w:val="00EE2512"/>
    <w:rsid w:val="00F01E47"/>
    <w:rsid w:val="00F02DDF"/>
    <w:rsid w:val="00F057AF"/>
    <w:rsid w:val="00F32483"/>
    <w:rsid w:val="00F33E48"/>
    <w:rsid w:val="00F352E4"/>
    <w:rsid w:val="00F43505"/>
    <w:rsid w:val="00F566D1"/>
    <w:rsid w:val="00F62E8D"/>
    <w:rsid w:val="00F63BC8"/>
    <w:rsid w:val="00F64D52"/>
    <w:rsid w:val="00F65DB8"/>
    <w:rsid w:val="00F76EE8"/>
    <w:rsid w:val="00F82C4C"/>
    <w:rsid w:val="00F843D6"/>
    <w:rsid w:val="00F85E9B"/>
    <w:rsid w:val="00F9057B"/>
    <w:rsid w:val="00F93AFE"/>
    <w:rsid w:val="00FA3B0B"/>
    <w:rsid w:val="00FA4011"/>
    <w:rsid w:val="00FA4348"/>
    <w:rsid w:val="00FA4479"/>
    <w:rsid w:val="00FA4998"/>
    <w:rsid w:val="00FB5C84"/>
    <w:rsid w:val="00FC03C0"/>
    <w:rsid w:val="00FC494B"/>
    <w:rsid w:val="00FD6843"/>
    <w:rsid w:val="00FD7E89"/>
    <w:rsid w:val="00FE055B"/>
    <w:rsid w:val="00FE3CFC"/>
    <w:rsid w:val="00FE54A7"/>
    <w:rsid w:val="00FF11D1"/>
    <w:rsid w:val="00FF6B6B"/>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1BF1"/>
  <w15:docId w15:val="{D97D679F-2654-4ECB-9033-8C71BB2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2">
    <w:name w:val="heading 2"/>
    <w:basedOn w:val="a"/>
    <w:next w:val="a"/>
    <w:link w:val="20"/>
    <w:qFormat/>
    <w:rsid w:val="009229D6"/>
    <w:pPr>
      <w:keepNext/>
      <w:widowControl/>
      <w:autoSpaceDE/>
      <w:autoSpaceDN/>
      <w:adjustRightInd/>
      <w:ind w:firstLine="0"/>
      <w:jc w:val="center"/>
      <w:outlineLvl w:val="1"/>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20">
    <w:name w:val="Заголовок 2 Знак"/>
    <w:basedOn w:val="a0"/>
    <w:link w:val="2"/>
    <w:rsid w:val="009229D6"/>
    <w:rPr>
      <w:rFonts w:ascii="Times New Roman" w:eastAsia="SimSun" w:hAnsi="Times New Roman"/>
      <w:b/>
      <w:bCs/>
    </w:rPr>
  </w:style>
  <w:style w:type="paragraph" w:styleId="ae">
    <w:name w:val="Body Text"/>
    <w:basedOn w:val="a"/>
    <w:link w:val="af"/>
    <w:semiHidden/>
    <w:unhideWhenUsed/>
    <w:rsid w:val="003B74F0"/>
    <w:pPr>
      <w:suppressAutoHyphens/>
      <w:autoSpaceDE/>
      <w:autoSpaceDN/>
      <w:adjustRightInd/>
      <w:spacing w:after="120"/>
      <w:ind w:firstLine="0"/>
      <w:jc w:val="left"/>
    </w:pPr>
    <w:rPr>
      <w:rFonts w:cs="Arial"/>
    </w:rPr>
  </w:style>
  <w:style w:type="character" w:customStyle="1" w:styleId="af">
    <w:name w:val="Основной текст Знак"/>
    <w:basedOn w:val="a0"/>
    <w:link w:val="ae"/>
    <w:semiHidden/>
    <w:rsid w:val="003B74F0"/>
    <w:rPr>
      <w:rFonts w:ascii="Arial" w:eastAsia="Times New Roman" w:hAnsi="Arial" w:cs="Arial"/>
    </w:rPr>
  </w:style>
  <w:style w:type="paragraph" w:customStyle="1" w:styleId="1">
    <w:name w:val="Абзац списка1"/>
    <w:basedOn w:val="a"/>
    <w:uiPriority w:val="34"/>
    <w:qFormat/>
    <w:rsid w:val="00FF6B6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3586">
      <w:bodyDiv w:val="1"/>
      <w:marLeft w:val="0"/>
      <w:marRight w:val="0"/>
      <w:marTop w:val="0"/>
      <w:marBottom w:val="0"/>
      <w:divBdr>
        <w:top w:val="none" w:sz="0" w:space="0" w:color="auto"/>
        <w:left w:val="none" w:sz="0" w:space="0" w:color="auto"/>
        <w:bottom w:val="none" w:sz="0" w:space="0" w:color="auto"/>
        <w:right w:val="none" w:sz="0" w:space="0" w:color="auto"/>
      </w:divBdr>
    </w:div>
    <w:div w:id="432360289">
      <w:bodyDiv w:val="1"/>
      <w:marLeft w:val="0"/>
      <w:marRight w:val="0"/>
      <w:marTop w:val="0"/>
      <w:marBottom w:val="0"/>
      <w:divBdr>
        <w:top w:val="none" w:sz="0" w:space="0" w:color="auto"/>
        <w:left w:val="none" w:sz="0" w:space="0" w:color="auto"/>
        <w:bottom w:val="none" w:sz="0" w:space="0" w:color="auto"/>
        <w:right w:val="none" w:sz="0" w:space="0" w:color="auto"/>
      </w:divBdr>
    </w:div>
    <w:div w:id="560596860">
      <w:bodyDiv w:val="1"/>
      <w:marLeft w:val="0"/>
      <w:marRight w:val="0"/>
      <w:marTop w:val="0"/>
      <w:marBottom w:val="0"/>
      <w:divBdr>
        <w:top w:val="none" w:sz="0" w:space="0" w:color="auto"/>
        <w:left w:val="none" w:sz="0" w:space="0" w:color="auto"/>
        <w:bottom w:val="none" w:sz="0" w:space="0" w:color="auto"/>
        <w:right w:val="none" w:sz="0" w:space="0" w:color="auto"/>
      </w:divBdr>
    </w:div>
    <w:div w:id="599262757">
      <w:bodyDiv w:val="1"/>
      <w:marLeft w:val="0"/>
      <w:marRight w:val="0"/>
      <w:marTop w:val="0"/>
      <w:marBottom w:val="0"/>
      <w:divBdr>
        <w:top w:val="none" w:sz="0" w:space="0" w:color="auto"/>
        <w:left w:val="none" w:sz="0" w:space="0" w:color="auto"/>
        <w:bottom w:val="none" w:sz="0" w:space="0" w:color="auto"/>
        <w:right w:val="none" w:sz="0" w:space="0" w:color="auto"/>
      </w:divBdr>
    </w:div>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795753607">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40011446">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2A021DCA2E345EBE8CCB5EE8D910C6F059D5484CE7A06305403D39F5834FE245C9C13A371116F0AB577FA05ABC6830AD8296B9134YA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37279-EFEE-4CC6-A42A-0D385E24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Скорнякова Э.В.</dc:creator>
  <cp:keywords/>
  <cp:lastModifiedBy>user</cp:lastModifiedBy>
  <cp:revision>3</cp:revision>
  <cp:lastPrinted>2024-05-23T13:33:00Z</cp:lastPrinted>
  <dcterms:created xsi:type="dcterms:W3CDTF">2024-07-05T07:51:00Z</dcterms:created>
  <dcterms:modified xsi:type="dcterms:W3CDTF">2024-07-05T07:54:00Z</dcterms:modified>
</cp:coreProperties>
</file>