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1E2" w:rsidRPr="004371E2" w:rsidRDefault="004371E2" w:rsidP="004371E2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71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1A9F8C" wp14:editId="37678D95">
            <wp:extent cx="584835" cy="680720"/>
            <wp:effectExtent l="0" t="0" r="0" b="0"/>
            <wp:docPr id="2" name="Рисунок 2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1E2" w:rsidRPr="004371E2" w:rsidRDefault="004371E2" w:rsidP="00437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1E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371E2" w:rsidRPr="004371E2" w:rsidRDefault="004371E2" w:rsidP="00437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1E2" w:rsidRPr="004371E2" w:rsidRDefault="004371E2" w:rsidP="00437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1E2">
        <w:rPr>
          <w:rFonts w:ascii="Times New Roman" w:hAnsi="Times New Roman" w:cs="Times New Roman"/>
          <w:b/>
          <w:sz w:val="28"/>
          <w:szCs w:val="28"/>
        </w:rPr>
        <w:t>МУНИЦИПАЛЬНОГО ОБРАЗОВАНИЯ «КИРОВСК»</w:t>
      </w:r>
    </w:p>
    <w:p w:rsidR="004371E2" w:rsidRPr="004371E2" w:rsidRDefault="004371E2" w:rsidP="004371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1E2">
        <w:rPr>
          <w:rFonts w:ascii="Times New Roman" w:hAnsi="Times New Roman" w:cs="Times New Roman"/>
          <w:b/>
          <w:bCs/>
          <w:sz w:val="28"/>
          <w:szCs w:val="28"/>
        </w:rPr>
        <w:t>КИРОВСКОГО МУНИЦИПАЛЬНОГО РАЙОНА ЛЕНИНГРАДСКОЙ ОБЛАСТИ</w:t>
      </w:r>
    </w:p>
    <w:p w:rsidR="004371E2" w:rsidRPr="004371E2" w:rsidRDefault="004371E2" w:rsidP="004371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1E2" w:rsidRPr="004371E2" w:rsidRDefault="004371E2" w:rsidP="00437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1E2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4371E2" w:rsidRPr="004371E2" w:rsidRDefault="004371E2" w:rsidP="00437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1E2">
        <w:rPr>
          <w:rFonts w:ascii="Times New Roman" w:hAnsi="Times New Roman" w:cs="Times New Roman"/>
          <w:b/>
          <w:sz w:val="28"/>
          <w:szCs w:val="28"/>
        </w:rPr>
        <w:t>от</w:t>
      </w:r>
      <w:r w:rsidRPr="004371E2"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4371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Pr="004371E2">
        <w:rPr>
          <w:rFonts w:ascii="Times New Roman" w:hAnsi="Times New Roman" w:cs="Times New Roman"/>
          <w:b/>
          <w:sz w:val="28"/>
          <w:szCs w:val="28"/>
        </w:rPr>
        <w:t xml:space="preserve">2021 года № </w:t>
      </w:r>
      <w:r>
        <w:rPr>
          <w:rFonts w:ascii="Times New Roman" w:hAnsi="Times New Roman" w:cs="Times New Roman"/>
          <w:b/>
          <w:sz w:val="28"/>
          <w:szCs w:val="28"/>
        </w:rPr>
        <w:t>45</w:t>
      </w:r>
    </w:p>
    <w:p w:rsidR="006A5C52" w:rsidRPr="001D501D" w:rsidRDefault="006A5C52" w:rsidP="006A5C5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01D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Методики </w:t>
      </w:r>
      <w:r w:rsidR="00BC0FB4">
        <w:rPr>
          <w:rFonts w:ascii="Times New Roman" w:hAnsi="Times New Roman" w:cs="Times New Roman"/>
          <w:b/>
          <w:sz w:val="24"/>
          <w:szCs w:val="24"/>
        </w:rPr>
        <w:t>расчета арендной платы за использование опор наружного уличного освещения и опор воздушных линий электропередач, находящихся в собственности муниципального образования «Кировск» Кировского муниципального района Ленинградской области</w:t>
      </w:r>
    </w:p>
    <w:p w:rsidR="00BC0FB4" w:rsidRPr="00331E57" w:rsidRDefault="006A5C52" w:rsidP="00BE1FB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31E5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C0FB4" w:rsidRPr="00331E57">
        <w:rPr>
          <w:rFonts w:ascii="Times New Roman" w:hAnsi="Times New Roman" w:cs="Times New Roman"/>
          <w:sz w:val="28"/>
          <w:szCs w:val="28"/>
        </w:rPr>
        <w:t>с</w:t>
      </w:r>
      <w:r w:rsidRPr="00331E57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6" w:history="1">
        <w:r w:rsidRPr="00331E5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31E57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BC0FB4" w:rsidRPr="00331E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«Кировск» </w:t>
      </w:r>
      <w:r w:rsidRPr="00331E57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области,</w:t>
      </w:r>
      <w:r w:rsidR="00BC0FB4" w:rsidRPr="00331E57">
        <w:rPr>
          <w:rFonts w:ascii="Times New Roman" w:hAnsi="Times New Roman" w:cs="Times New Roman"/>
          <w:sz w:val="28"/>
          <w:szCs w:val="28"/>
        </w:rPr>
        <w:t xml:space="preserve"> принятым решением совета депутатов МО «Кировск» от 22.11.2012 № 83 (с изменениями от 24.0</w:t>
      </w:r>
      <w:r w:rsidR="00237105">
        <w:rPr>
          <w:rFonts w:ascii="Times New Roman" w:hAnsi="Times New Roman" w:cs="Times New Roman"/>
          <w:sz w:val="28"/>
          <w:szCs w:val="28"/>
        </w:rPr>
        <w:t>5</w:t>
      </w:r>
      <w:r w:rsidR="00BC0FB4" w:rsidRPr="00331E57">
        <w:rPr>
          <w:rFonts w:ascii="Times New Roman" w:hAnsi="Times New Roman" w:cs="Times New Roman"/>
          <w:sz w:val="28"/>
          <w:szCs w:val="28"/>
        </w:rPr>
        <w:t xml:space="preserve">.2018 № 18), Положением о порядке управления и распоряжения муниципальным имуществом муниципального образования Кировское городское поселение муниципального образования Кировский муниципальный район Ленинградской области, утвержденным решением совета депутатов МО Кировское городское поселение от 16.10.2008 № 67, </w:t>
      </w:r>
      <w:r w:rsidR="00EF0B2B">
        <w:rPr>
          <w:rFonts w:ascii="Times New Roman" w:hAnsi="Times New Roman" w:cs="Times New Roman"/>
          <w:sz w:val="28"/>
          <w:szCs w:val="28"/>
        </w:rPr>
        <w:t xml:space="preserve">  на   основании отчета № 13/21 от 24.07.2021 по определению рыночной величины базовой ставки годовой арендной платы за одно место опорах наружного уличного освещения и опорах воздушных линий электропередач, находящихся в собственности муниципального образования «Кировск» Кировского муниципального района Ленинградской области, составленного ИП </w:t>
      </w:r>
      <w:proofErr w:type="spellStart"/>
      <w:r w:rsidR="00EF0B2B">
        <w:rPr>
          <w:rFonts w:ascii="Times New Roman" w:hAnsi="Times New Roman" w:cs="Times New Roman"/>
          <w:sz w:val="28"/>
          <w:szCs w:val="28"/>
        </w:rPr>
        <w:t>Саницкая</w:t>
      </w:r>
      <w:proofErr w:type="spellEnd"/>
      <w:r w:rsidR="00EF0B2B">
        <w:rPr>
          <w:rFonts w:ascii="Times New Roman" w:hAnsi="Times New Roman" w:cs="Times New Roman"/>
          <w:sz w:val="28"/>
          <w:szCs w:val="28"/>
        </w:rPr>
        <w:t xml:space="preserve"> Л.В. 24.07.2021, </w:t>
      </w:r>
      <w:r w:rsidR="00BC0FB4" w:rsidRPr="00331E57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BE1FB1" w:rsidRPr="00BE1FB1" w:rsidRDefault="006A5C52" w:rsidP="00BE1FB1">
      <w:pPr>
        <w:pStyle w:val="a4"/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/>
        <w:ind w:left="0" w:firstLine="754"/>
        <w:jc w:val="both"/>
        <w:rPr>
          <w:rFonts w:ascii="Times New Roman" w:hAnsi="Times New Roman" w:cs="Times New Roman"/>
          <w:sz w:val="28"/>
          <w:szCs w:val="28"/>
        </w:rPr>
      </w:pPr>
      <w:r w:rsidRPr="00BE1FB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13718" w:rsidRPr="00BE1FB1">
        <w:rPr>
          <w:rFonts w:ascii="Times New Roman" w:hAnsi="Times New Roman" w:cs="Times New Roman"/>
          <w:sz w:val="28"/>
          <w:szCs w:val="28"/>
        </w:rPr>
        <w:t xml:space="preserve">Методику расчета арендной платы за использование опор наружного уличного освещения и опор воздушных линий электропередач, находящихся в собственности муниципального образования «Кировск» Кировского муниципального района Ленинградской области </w:t>
      </w:r>
      <w:r w:rsidRPr="00BE1FB1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C13718" w:rsidRPr="00BE1FB1">
        <w:rPr>
          <w:rFonts w:ascii="Times New Roman" w:hAnsi="Times New Roman" w:cs="Times New Roman"/>
          <w:sz w:val="28"/>
          <w:szCs w:val="28"/>
        </w:rPr>
        <w:t>решению</w:t>
      </w:r>
      <w:r w:rsidRPr="00BE1FB1">
        <w:rPr>
          <w:rFonts w:ascii="Times New Roman" w:hAnsi="Times New Roman" w:cs="Times New Roman"/>
          <w:sz w:val="28"/>
          <w:szCs w:val="28"/>
        </w:rPr>
        <w:t>.</w:t>
      </w:r>
    </w:p>
    <w:p w:rsidR="00BE1FB1" w:rsidRPr="00BE1FB1" w:rsidRDefault="006A5C52" w:rsidP="00BE1FB1">
      <w:pPr>
        <w:pStyle w:val="a4"/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/>
        <w:ind w:left="0" w:firstLine="754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BE1FB1">
        <w:rPr>
          <w:rFonts w:ascii="Times New Roman" w:hAnsi="Times New Roman" w:cs="Times New Roman"/>
          <w:sz w:val="28"/>
          <w:szCs w:val="28"/>
        </w:rPr>
        <w:t xml:space="preserve"> </w:t>
      </w:r>
      <w:r w:rsidR="00BE1FB1" w:rsidRPr="00BE1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законную силу после его официального опубликования (обнародования) в сетевом издании «Неделя нашего города+» и подлежит размещению на официальном сайте МО «Кировск».</w:t>
      </w:r>
    </w:p>
    <w:p w:rsidR="006A5C52" w:rsidRPr="0042240D" w:rsidRDefault="006A5C52" w:rsidP="00BE1F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C52" w:rsidRPr="00331E57" w:rsidRDefault="006A5C52" w:rsidP="006A5C52">
      <w:pPr>
        <w:jc w:val="both"/>
        <w:rPr>
          <w:rFonts w:ascii="Times New Roman" w:hAnsi="Times New Roman" w:cs="Times New Roman"/>
          <w:sz w:val="28"/>
          <w:szCs w:val="28"/>
        </w:rPr>
      </w:pPr>
      <w:r w:rsidRPr="00331E57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331E57" w:rsidRPr="00331E57">
        <w:rPr>
          <w:rFonts w:ascii="Times New Roman" w:hAnsi="Times New Roman" w:cs="Times New Roman"/>
          <w:sz w:val="28"/>
          <w:szCs w:val="28"/>
        </w:rPr>
        <w:t>образования</w:t>
      </w:r>
      <w:r w:rsidRPr="00331E5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1E57" w:rsidRPr="00331E57">
        <w:rPr>
          <w:rFonts w:ascii="Times New Roman" w:hAnsi="Times New Roman" w:cs="Times New Roman"/>
          <w:sz w:val="28"/>
          <w:szCs w:val="28"/>
        </w:rPr>
        <w:t xml:space="preserve">                               С.И. Ворожцова</w:t>
      </w:r>
    </w:p>
    <w:p w:rsidR="006A5C52" w:rsidRPr="0042240D" w:rsidRDefault="006A5C52" w:rsidP="006A5C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C52" w:rsidRPr="00331E57" w:rsidRDefault="006A5C52" w:rsidP="006A5C52">
      <w:pPr>
        <w:outlineLvl w:val="0"/>
        <w:rPr>
          <w:rFonts w:ascii="Times New Roman" w:hAnsi="Times New Roman" w:cs="Times New Roman"/>
        </w:rPr>
      </w:pPr>
      <w:r w:rsidRPr="00331E57">
        <w:rPr>
          <w:rFonts w:ascii="Times New Roman" w:hAnsi="Times New Roman" w:cs="Times New Roman"/>
        </w:rPr>
        <w:t xml:space="preserve">Разослано: </w:t>
      </w:r>
      <w:r w:rsidR="00331E57" w:rsidRPr="00331E57">
        <w:rPr>
          <w:rFonts w:ascii="Times New Roman" w:hAnsi="Times New Roman" w:cs="Times New Roman"/>
        </w:rPr>
        <w:t>дело, отдел по управлению имуществом администрации</w:t>
      </w:r>
    </w:p>
    <w:p w:rsidR="00331E57" w:rsidRPr="00331E57" w:rsidRDefault="00331E57" w:rsidP="00331E5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1E5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31E57" w:rsidRPr="00331E57" w:rsidRDefault="00331E57" w:rsidP="00331E5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1E57">
        <w:rPr>
          <w:rFonts w:ascii="Times New Roman" w:hAnsi="Times New Roman" w:cs="Times New Roman"/>
          <w:sz w:val="24"/>
          <w:szCs w:val="24"/>
        </w:rPr>
        <w:t>решением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E57">
        <w:rPr>
          <w:rFonts w:ascii="Times New Roman" w:hAnsi="Times New Roman" w:cs="Times New Roman"/>
          <w:sz w:val="24"/>
          <w:szCs w:val="24"/>
        </w:rPr>
        <w:t>МО «Кировск»</w:t>
      </w:r>
    </w:p>
    <w:p w:rsidR="00331E57" w:rsidRPr="00331E57" w:rsidRDefault="00331E57" w:rsidP="00331E5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1E57">
        <w:rPr>
          <w:rFonts w:ascii="Times New Roman" w:hAnsi="Times New Roman" w:cs="Times New Roman"/>
          <w:sz w:val="24"/>
          <w:szCs w:val="24"/>
        </w:rPr>
        <w:t xml:space="preserve">от </w:t>
      </w:r>
      <w:r w:rsidR="004371E2">
        <w:rPr>
          <w:rFonts w:ascii="Times New Roman" w:hAnsi="Times New Roman" w:cs="Times New Roman"/>
          <w:sz w:val="24"/>
          <w:szCs w:val="24"/>
        </w:rPr>
        <w:t>11 октября</w:t>
      </w:r>
      <w:r w:rsidRPr="00331E57">
        <w:rPr>
          <w:rFonts w:ascii="Times New Roman" w:hAnsi="Times New Roman" w:cs="Times New Roman"/>
          <w:sz w:val="24"/>
          <w:szCs w:val="24"/>
        </w:rPr>
        <w:t xml:space="preserve"> 2021 №</w:t>
      </w:r>
      <w:r w:rsidR="004371E2"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331E57" w:rsidRPr="00331E57" w:rsidRDefault="00331E57" w:rsidP="00331E5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31E57">
        <w:rPr>
          <w:rFonts w:ascii="Times New Roman" w:hAnsi="Times New Roman" w:cs="Times New Roman"/>
          <w:b w:val="0"/>
          <w:sz w:val="24"/>
          <w:szCs w:val="24"/>
        </w:rPr>
        <w:t>(Приложение)</w:t>
      </w:r>
    </w:p>
    <w:p w:rsidR="00331E57" w:rsidRPr="00331E57" w:rsidRDefault="00331E57" w:rsidP="00331E5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331E57" w:rsidRDefault="00331E57" w:rsidP="00331E5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Методика расчета арендной платы за использование опор наружного уличного освещения и опор воздушных линий электропередач, </w:t>
      </w:r>
    </w:p>
    <w:p w:rsidR="00331E57" w:rsidRPr="001D501D" w:rsidRDefault="00331E57" w:rsidP="00331E5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находящихся в собственности муниципального образования «Кировск» Кировского муниципального района Ленинградской области</w:t>
      </w:r>
    </w:p>
    <w:p w:rsidR="004D447D" w:rsidRDefault="00331E57" w:rsidP="00A72606">
      <w:pPr>
        <w:pStyle w:val="a4"/>
        <w:numPr>
          <w:ilvl w:val="0"/>
          <w:numId w:val="1"/>
        </w:numPr>
        <w:shd w:val="clear" w:color="auto" w:fill="FFFFFF"/>
        <w:spacing w:before="419" w:after="251" w:line="240" w:lineRule="auto"/>
        <w:ind w:left="0"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A7260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Настоящая </w:t>
      </w:r>
      <w:proofErr w:type="gramStart"/>
      <w:r w:rsidRPr="00A7260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методика  устанавливает</w:t>
      </w:r>
      <w:proofErr w:type="gramEnd"/>
      <w:r w:rsidRPr="00A7260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порядок расчет</w:t>
      </w:r>
      <w:r w:rsidR="00A72606" w:rsidRPr="00A7260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</w:t>
      </w:r>
      <w:r w:rsidRPr="00A7260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арендной платы за использование опор наружного уличного освещения и опор воздушных линий электропередач, находящихся в собственности муниципального образования «Кировск» Кировского муниципального района Ленинградской области</w:t>
      </w:r>
      <w:r w:rsidR="00A72606" w:rsidRPr="00A7260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(далее- МО «Кировск»), </w:t>
      </w:r>
      <w:r w:rsidR="0029450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используемых  </w:t>
      </w:r>
      <w:r w:rsidR="00A72606" w:rsidRPr="00A7260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для размещения объектов связи.</w:t>
      </w:r>
    </w:p>
    <w:p w:rsidR="00A72606" w:rsidRPr="00A72606" w:rsidRDefault="00A72606" w:rsidP="00B55F2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Расчет арендной платы по договорам в отношении опор наружного уличного освещения и опор воздушных линий электропередач, находящихся</w:t>
      </w:r>
      <w:r w:rsidR="0029450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в собственности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29450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МО «Кировск»</w:t>
      </w:r>
      <w:r>
        <w:rPr>
          <w:rFonts w:ascii="Times New Roman" w:hAnsi="Times New Roman" w:cs="Times New Roman"/>
          <w:sz w:val="28"/>
          <w:szCs w:val="28"/>
        </w:rPr>
        <w:t>, осуществляется по следующей формуле.</w:t>
      </w:r>
    </w:p>
    <w:p w:rsidR="00A72606" w:rsidRDefault="00A72606" w:rsidP="00B55F2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proofErr w:type="spellStart"/>
      <w:r w:rsidRPr="00A72606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АПл</w:t>
      </w:r>
      <w:proofErr w:type="spellEnd"/>
      <w:r w:rsidRPr="00A72606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= Км х С</w:t>
      </w:r>
    </w:p>
    <w:p w:rsidR="00B55F22" w:rsidRDefault="00B55F22" w:rsidP="00B55F2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A72606" w:rsidRDefault="00A72606" w:rsidP="00B55F2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A7260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АПл</w:t>
      </w:r>
      <w:proofErr w:type="spellEnd"/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Pr="00A7260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– годовая арендная плата, руб. (без учета налога на добавленную стоимость). Налог на добавленную стоимость исчисляется и уплачивается в соответствии с действующим законодательством Российской Федерации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;</w:t>
      </w:r>
    </w:p>
    <w:p w:rsidR="00A72606" w:rsidRDefault="00A72606" w:rsidP="00A72606">
      <w:pPr>
        <w:shd w:val="clear" w:color="auto" w:fill="FFFFFF"/>
        <w:spacing w:before="419" w:after="25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A72606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Км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– количество предоставляемых мест на муниципальных опорах (количество муниципальных опор);</w:t>
      </w:r>
    </w:p>
    <w:p w:rsidR="00A72606" w:rsidRDefault="00A72606" w:rsidP="00A72606">
      <w:pPr>
        <w:shd w:val="clear" w:color="auto" w:fill="FFFFFF"/>
        <w:spacing w:before="419" w:after="25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165CB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– базовая ставка годовой арендной платы за одно место на муниципальных опорах, руб.</w:t>
      </w:r>
    </w:p>
    <w:p w:rsidR="00A77D10" w:rsidRDefault="00A77D10" w:rsidP="00A77D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D10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Установить базовую ставку годовой арендной платы за одно место на </w:t>
      </w:r>
      <w:r w:rsidRPr="00A77D10">
        <w:rPr>
          <w:rFonts w:ascii="Times New Roman" w:hAnsi="Times New Roman" w:cs="Times New Roman"/>
          <w:sz w:val="28"/>
          <w:szCs w:val="28"/>
        </w:rPr>
        <w:t xml:space="preserve">опорах наружного уличного освещения и опор воздушных линий электропередач, находящихся в собственности муниципального образования «Кировск» Кировского муниципального района Ленинградской области </w:t>
      </w:r>
      <w:r w:rsidR="008664A0">
        <w:rPr>
          <w:rFonts w:ascii="Times New Roman" w:hAnsi="Times New Roman" w:cs="Times New Roman"/>
          <w:sz w:val="28"/>
          <w:szCs w:val="28"/>
        </w:rPr>
        <w:t xml:space="preserve">на   основании отчета № 13/21 от 24.07.2021 по определению рыночной величины базовой ставки годовой арендной платы за одно место опорах наружного уличного освещения и опорах воздушных линий электропередач, находящихся в собственности муниципального образования «Кировск» Кировского муниципального района Ленинградской области, составленного ИП </w:t>
      </w:r>
      <w:proofErr w:type="spellStart"/>
      <w:r w:rsidR="008664A0">
        <w:rPr>
          <w:rFonts w:ascii="Times New Roman" w:hAnsi="Times New Roman" w:cs="Times New Roman"/>
          <w:sz w:val="28"/>
          <w:szCs w:val="28"/>
        </w:rPr>
        <w:t>Саницкая</w:t>
      </w:r>
      <w:proofErr w:type="spellEnd"/>
      <w:r w:rsidR="008664A0">
        <w:rPr>
          <w:rFonts w:ascii="Times New Roman" w:hAnsi="Times New Roman" w:cs="Times New Roman"/>
          <w:sz w:val="28"/>
          <w:szCs w:val="28"/>
        </w:rPr>
        <w:t xml:space="preserve"> Л.В. 24.07.2021, </w:t>
      </w:r>
      <w:r w:rsidRPr="00A77D10">
        <w:rPr>
          <w:rFonts w:ascii="Times New Roman" w:hAnsi="Times New Roman" w:cs="Times New Roman"/>
          <w:sz w:val="28"/>
          <w:szCs w:val="28"/>
        </w:rPr>
        <w:t xml:space="preserve">в </w:t>
      </w:r>
      <w:r w:rsidR="0099320C">
        <w:rPr>
          <w:rFonts w:ascii="Times New Roman" w:hAnsi="Times New Roman" w:cs="Times New Roman"/>
          <w:sz w:val="28"/>
          <w:szCs w:val="28"/>
        </w:rPr>
        <w:t>размере:</w:t>
      </w:r>
    </w:p>
    <w:p w:rsidR="00A72606" w:rsidRDefault="008664A0" w:rsidP="008664A0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С  =</w:t>
      </w:r>
      <w:proofErr w:type="gramEnd"/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стоимость (</w:t>
      </w:r>
      <w:proofErr w:type="spellStart"/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/мес.)    х    12 ме</w:t>
      </w:r>
      <w:r w:rsidR="0099787A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яцев</w:t>
      </w:r>
    </w:p>
    <w:p w:rsidR="008664A0" w:rsidRPr="008664A0" w:rsidRDefault="008664A0" w:rsidP="008664A0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С  = 280,00   х    12  = </w:t>
      </w:r>
      <w:r w:rsidRPr="008664A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u w:val="single"/>
          <w:lang w:eastAsia="ru-RU"/>
        </w:rPr>
        <w:t>3360 рублей в год</w:t>
      </w:r>
    </w:p>
    <w:p w:rsidR="004D447D" w:rsidRPr="004D447D" w:rsidRDefault="002E4E7D" w:rsidP="004D447D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</w:r>
    </w:p>
    <w:p w:rsidR="004D447D" w:rsidRPr="004D447D" w:rsidRDefault="004D447D" w:rsidP="002C6F0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4D447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A13DB9" w:rsidRDefault="00A13DB9"/>
    <w:sectPr w:rsidR="00A13DB9" w:rsidSect="00EF0B2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F2BE8"/>
    <w:multiLevelType w:val="multilevel"/>
    <w:tmpl w:val="27741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756ECA"/>
    <w:multiLevelType w:val="hybridMultilevel"/>
    <w:tmpl w:val="01E4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635D9"/>
    <w:multiLevelType w:val="hybridMultilevel"/>
    <w:tmpl w:val="C4D0ED1E"/>
    <w:lvl w:ilvl="0" w:tplc="078A7EFA">
      <w:start w:val="1"/>
      <w:numFmt w:val="decimal"/>
      <w:lvlText w:val="%1."/>
      <w:lvlJc w:val="left"/>
      <w:pPr>
        <w:ind w:left="174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7D"/>
    <w:rsid w:val="000F33A2"/>
    <w:rsid w:val="00165CBC"/>
    <w:rsid w:val="00237105"/>
    <w:rsid w:val="00294503"/>
    <w:rsid w:val="002C6F0D"/>
    <w:rsid w:val="002E4E7D"/>
    <w:rsid w:val="0031063E"/>
    <w:rsid w:val="00331E57"/>
    <w:rsid w:val="003B1377"/>
    <w:rsid w:val="00401518"/>
    <w:rsid w:val="004371E2"/>
    <w:rsid w:val="004D447D"/>
    <w:rsid w:val="005A372A"/>
    <w:rsid w:val="006A5C52"/>
    <w:rsid w:val="008664A0"/>
    <w:rsid w:val="008A3EEE"/>
    <w:rsid w:val="0099320C"/>
    <w:rsid w:val="0099787A"/>
    <w:rsid w:val="00A13DB9"/>
    <w:rsid w:val="00A72606"/>
    <w:rsid w:val="00A77D10"/>
    <w:rsid w:val="00B55F22"/>
    <w:rsid w:val="00BC0FB4"/>
    <w:rsid w:val="00BE1FB1"/>
    <w:rsid w:val="00C13718"/>
    <w:rsid w:val="00D147E9"/>
    <w:rsid w:val="00E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45A6"/>
  <w15:docId w15:val="{7A2F31BC-C9F6-475B-ABE0-30F40662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B9"/>
  </w:style>
  <w:style w:type="paragraph" w:styleId="1">
    <w:name w:val="heading 1"/>
    <w:basedOn w:val="a"/>
    <w:link w:val="10"/>
    <w:uiPriority w:val="9"/>
    <w:qFormat/>
    <w:rsid w:val="004D4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44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44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D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D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447D"/>
    <w:rPr>
      <w:color w:val="0000FF"/>
      <w:u w:val="single"/>
    </w:rPr>
  </w:style>
  <w:style w:type="paragraph" w:customStyle="1" w:styleId="ConsPlusNormal">
    <w:name w:val="ConsPlusNormal"/>
    <w:rsid w:val="006A5C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5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31E57"/>
    <w:pPr>
      <w:ind w:left="720"/>
      <w:contextualSpacing/>
    </w:pPr>
  </w:style>
  <w:style w:type="table" w:styleId="a5">
    <w:name w:val="Table Grid"/>
    <w:basedOn w:val="a1"/>
    <w:uiPriority w:val="59"/>
    <w:rsid w:val="009932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37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7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6EBDC32E7D4DB55E9369D5FC79E4F02ABE3A1AB5FA154CE903B9BF6F17Y8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2</cp:revision>
  <cp:lastPrinted>2021-10-12T12:12:00Z</cp:lastPrinted>
  <dcterms:created xsi:type="dcterms:W3CDTF">2021-10-12T12:13:00Z</dcterms:created>
  <dcterms:modified xsi:type="dcterms:W3CDTF">2021-10-12T12:13:00Z</dcterms:modified>
</cp:coreProperties>
</file>